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factores claves de la automatización en las finanzas,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automatización de forma eficiente en los procesos de pagos y cobros en tiempo real brinda una experiencia integral y completa que contribuye a reducir los riesgos, evitar los problemas financieros, mejorar los cobros, la solvencia y la competitividad. Las soluciones de automatización de los servicios financieros han de ser eficientes, precisas y adaptables a la par que garantizar una experiencia de usuario flexible, segura y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actual entorno financiero sofisticado y competitivo, agilidad, eficiencia y resiliencia son imprescindibles para mantenerse a la vanguardia. La creciente demanda de servicios personalizados y más rápidos ha sido determinante para que las empresas financieras adopten la automatización y apliquen tecnología inteligente a sus diferentes procesos esenciales y servicios financieros con el fin de prevenir riesgos de liquidez, peligros de la inmediatez en la toma de decisiones acertadas o cumplir con las estrictas regulaciones. Las entidades financieras que han integrado la automatización en sus procesos disponen de una base más sólida para afrontar los desafíos en un entorno tan complejo, volátil y retador como el actual.</w:t>
            </w:r>
          </w:p>
          <w:p>
            <w:pPr>
              <w:ind w:left="-284" w:right="-427"/>
              <w:jc w:val="both"/>
              <w:rPr>
                <w:rFonts/>
                <w:color w:val="262626" w:themeColor="text1" w:themeTint="D9"/>
              </w:rPr>
            </w:pPr>
            <w:r>
              <w:t>Según Antonio García Rouco, director general de GDS Modellica, una empresa de GDS Link, "automatizar de forma eficiente los procesos de pagos y cobros en tiempo real brinda una experiencia integral y completa que contribuye a reducir los riesgos, evitar los problemas financieros y mejorar los cobros, la solvencia y la competitividad. Durante el proceso de recuperación de la deuda, el cliente tiene un valor indudable y cada contacto es una oportunidad para mejorar su experiencia con la entidad financiera".</w:t>
            </w:r>
          </w:p>
          <w:p>
            <w:pPr>
              <w:ind w:left="-284" w:right="-427"/>
              <w:jc w:val="both"/>
              <w:rPr>
                <w:rFonts/>
                <w:color w:val="262626" w:themeColor="text1" w:themeTint="D9"/>
              </w:rPr>
            </w:pPr>
            <w:r>
              <w:t>La implementación de la tecnología es importante para optimizar y garantizar procesos más ágiles y efectivos. La automatización exige un proceso integral y una cultura organizacional adecuada, con soluciones eficientes, precisas y adaptables para aplicar a los servicios financieros, sin obviar que han de garantizar una experiencia de usuario flexible, segura y accesible. Automatizar los servicios contribuye a conocer mejor al cliente, dedicar más tiempo a interactuar, contribuir a una mejor experiencia y fidelizarlo.</w:t>
            </w:r>
          </w:p>
          <w:p>
            <w:pPr>
              <w:ind w:left="-284" w:right="-427"/>
              <w:jc w:val="both"/>
              <w:rPr>
                <w:rFonts/>
                <w:color w:val="262626" w:themeColor="text1" w:themeTint="D9"/>
              </w:rPr>
            </w:pPr>
            <w:r>
              <w:t>GDS Modellica destaca seis factores y beneficios de la automatización:</w:t>
            </w:r>
          </w:p>
          <w:p>
            <w:pPr>
              <w:ind w:left="-284" w:right="-427"/>
              <w:jc w:val="both"/>
              <w:rPr>
                <w:rFonts/>
                <w:color w:val="262626" w:themeColor="text1" w:themeTint="D9"/>
              </w:rPr>
            </w:pPr>
            <w:r>
              <w:t>-    Personalización eficiente: la recopilación y el análisis de los datos facilita conocer las preferencias y patrones de comportamientos de los clientes y ofrecer experiencias más precisas y personalizadas.</w:t>
            </w:r>
          </w:p>
          <w:p>
            <w:pPr>
              <w:ind w:left="-284" w:right="-427"/>
              <w:jc w:val="both"/>
              <w:rPr>
                <w:rFonts/>
                <w:color w:val="262626" w:themeColor="text1" w:themeTint="D9"/>
              </w:rPr>
            </w:pPr>
            <w:r>
              <w:t>-    Capacidad respuesta continua: los sistemas automatizados ofrecen respuestas inmediatas y coherentes a la demanda de productos y servicios financieros, mejorando la eficiencia y satisfacción 24/7/365.</w:t>
            </w:r>
          </w:p>
          <w:p>
            <w:pPr>
              <w:ind w:left="-284" w:right="-427"/>
              <w:jc w:val="both"/>
              <w:rPr>
                <w:rFonts/>
                <w:color w:val="262626" w:themeColor="text1" w:themeTint="D9"/>
              </w:rPr>
            </w:pPr>
            <w:r>
              <w:t>-    Automatización integral: La automatización no se limita solo a la relación con el cliente, sino que se aplica a procesos internos, agilizando operatividad, reduciendo los errores y garantizando la entrega de productos precisos.</w:t>
            </w:r>
          </w:p>
          <w:p>
            <w:pPr>
              <w:ind w:left="-284" w:right="-427"/>
              <w:jc w:val="both"/>
              <w:rPr>
                <w:rFonts/>
                <w:color w:val="262626" w:themeColor="text1" w:themeTint="D9"/>
              </w:rPr>
            </w:pPr>
            <w:r>
              <w:t>-    Enfoque personalizado y segmentado: conocer al cliente mejora la efectividad de las comunicaciones, enviando mensajes y ofertas relevantes y adecuadas a sus necesidades reales.</w:t>
            </w:r>
          </w:p>
          <w:p>
            <w:pPr>
              <w:ind w:left="-284" w:right="-427"/>
              <w:jc w:val="both"/>
              <w:rPr>
                <w:rFonts/>
                <w:color w:val="262626" w:themeColor="text1" w:themeTint="D9"/>
              </w:rPr>
            </w:pPr>
            <w:r>
              <w:t>-    Optimización de la experiencia de cliente, además de facilitar la atracción de nuevos clientes, impulsa la retención del mismo y su lealtad.</w:t>
            </w:r>
          </w:p>
          <w:p>
            <w:pPr>
              <w:ind w:left="-284" w:right="-427"/>
              <w:jc w:val="both"/>
              <w:rPr>
                <w:rFonts/>
                <w:color w:val="262626" w:themeColor="text1" w:themeTint="D9"/>
              </w:rPr>
            </w:pPr>
            <w:r>
              <w:t>-    Reducción errores humanos: los sistemas automatizados contribuyen a disminuir los errores, aumentar la eficacia y mejorar la precisión de los procesos y operaciones financieras.</w:t>
            </w:r>
          </w:p>
          <w:p>
            <w:pPr>
              <w:ind w:left="-284" w:right="-427"/>
              <w:jc w:val="both"/>
              <w:rPr>
                <w:rFonts/>
                <w:color w:val="262626" w:themeColor="text1" w:themeTint="D9"/>
              </w:rPr>
            </w:pPr>
            <w:r>
              <w:t>Adoptar la automatización en los sistemas financieros, afirma García Rouco, mejora la operatividad y la experiencia del cliente y elimina barreras y fricciones. En GDS Modellica, una empresa de GDS Link, concluye el director la Plataforma cuenta con herramientas integrales basadas en la nube, diseñadas para mejorar la toma de decisiones y optimizar las operaciones financieras. Ya sea que busque agilizar la aprobación de préstamos en línea o mejorar sus procesos de gestión de riesgos, el equipo está para apoyar. Ayudamos a lograr mayor eficiencia y crecimiento en el sector financiero".</w:t>
            </w:r>
          </w:p>
          <w:p>
            <w:pPr>
              <w:ind w:left="-284" w:right="-427"/>
              <w:jc w:val="both"/>
              <w:rPr>
                <w:rFonts/>
                <w:color w:val="262626" w:themeColor="text1" w:themeTint="D9"/>
              </w:rPr>
            </w:pPr>
            <w:r>
              <w:t>En definitiva, la RPA o automatización robótica de los procesos financieros mejora la experiencia del cliente y, por ende, impulsa el éxito empresarial, liberando gran parte de la carga de trabajo a sus equipos financieros para centrarse en las tareas de mayor valor estratégico. De hecho, la automatización ha contribuido a reducir los tiempos de respuestas y costos, mejorar la precisión y a garantizar una atención eficiente y rápida, reportando a su vez una mayor satisfacción y fidelidad.</w:t>
            </w:r>
          </w:p>
          <w:p>
            <w:pPr>
              <w:ind w:left="-284" w:right="-427"/>
              <w:jc w:val="both"/>
              <w:rPr>
                <w:rFonts/>
                <w:color w:val="262626" w:themeColor="text1" w:themeTint="D9"/>
              </w:rPr>
            </w:pPr>
            <w:r>
              <w:t>GDS MODELLICAGDS Modellica, es una empresa de GDS LINK, que provee de tecnología-analítica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https://www.notasdeprensa.es/seis-factores-claves-de-la-automatizacion-en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Software Ciberseguridad Recursos humanos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