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Córdoba el 09/05/2024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SECOIR 2024: una ventana hacia el futuro de la cirugía ocular en Córdoba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700 oftalmólogos se reunirán del 8 al 10 de mayo en el Centro de Exposiciones, Ferias y Convenciones de Córdoba en el 39ª Congreso de la SECOIR (Sociedad Española de Cirugía Ocular Implanto-Refractiva) para abordar los principales retos y novedades de la cirugía ocular implanto-refractiva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Del 8 al 10 de mayo, el Centro de Exposiciones, Ferias y Convenciones de Córdoba (CEFC) será el epicentro de la oftalmología con el 39 Congreso de la Sociedad Española de Cirugía Ocular Implanto-refractiva (SECOIR). Bajo el lema #DondeHoyEsFuturo, el congreso se presenta como una ventana al mañana de la cirugía ocular, donde las últimas innovaciones y avances se convierten en una realidad palpable.</w:t>
            </w:r>
          </w:p>
          <w:p>
            <w:pPr>
              <w:ind w:left="-284" w:right="-427"/>
              <w:jc w:val="both"/>
              <w:rPr>
                <w:rFonts/>
                <w:color w:val="262626" w:themeColor="text1" w:themeTint="D9"/>
              </w:rPr>
            </w:pPr>
            <w:r>
              <w:t>El acto de inauguración, celebrado en la mañana de hoy jueves, contó con la presencia de Javier Mendicute, presidente de SECOIR, Alberto Villarrubia, presidente del Comité Organizador del 39º Congreso SECOIR, Victoria de Rojas, vicepresidenta de SECOIR, Humberto Carreras, vicesecretario de SECOIR y José A. Cristóbal, expresidente consejero de SECOIR.</w:t>
            </w:r>
          </w:p>
          <w:p>
            <w:pPr>
              <w:ind w:left="-284" w:right="-427"/>
              <w:jc w:val="both"/>
              <w:rPr>
                <w:rFonts/>
                <w:color w:val="262626" w:themeColor="text1" w:themeTint="D9"/>
              </w:rPr>
            </w:pPr>
            <w:r>
              <w:t>En SECOIR 2024 el futuro de la cirugía ocular se convierte en una realidad palpable. Desde sesiones dedicadas a la cirugía de cataratas hasta debates sobre las últimas tecnologías en lentes intraoculares, el congreso promete ser un viaje visionario hacia el mañana de la Oftalmología.</w:t>
            </w:r>
          </w:p>
          <w:p>
            <w:pPr>
              <w:ind w:left="-284" w:right="-427"/>
              <w:jc w:val="both"/>
              <w:rPr>
                <w:rFonts/>
                <w:color w:val="262626" w:themeColor="text1" w:themeTint="D9"/>
              </w:rPr>
            </w:pPr>
            <w:r>
              <w:t>El miércoles será el día dedicado a la subespecialidad de Córnea, Refractiva y Cristalino, ofreciendo una oportunidad única para explorar en profundidad estos campos específicos de la Oftalmología.</w:t>
            </w:r>
          </w:p>
          <w:p>
            <w:pPr>
              <w:ind w:left="-284" w:right="-427"/>
              <w:jc w:val="both"/>
              <w:rPr>
                <w:rFonts/>
                <w:color w:val="262626" w:themeColor="text1" w:themeTint="D9"/>
              </w:rPr>
            </w:pPr>
            <w:r>
              <w:t>El jueves, el congreso ofrecerá una serie de eventos destacados. Tras la sesión inaugural del Congreso, tendrá lugar la Conferencia Menezo-Quintana a cargo del Dr. Francisco Poyales a las 12:00 h. A continuación, se llevará a cabo la Conferencia SECOIR 2024, presentada por Vincenzo Sarnicola, seguida de la presentación de la Monografía SECOIR sobre "Lentes Intraoculares Fáquicas" a cargo de Humberto Carreras y Ramón Ruiz Mesa.</w:t>
            </w:r>
          </w:p>
          <w:p>
            <w:pPr>
              <w:ind w:left="-284" w:right="-427"/>
              <w:jc w:val="both"/>
              <w:rPr>
                <w:rFonts/>
                <w:color w:val="262626" w:themeColor="text1" w:themeTint="D9"/>
              </w:rPr>
            </w:pPr>
            <w:r>
              <w:t>El viernes será otro día lleno de acontecimientos destacados. La Medalla de Honor al Mérito SECOIR 2024 será entregada al Dr. José F. Alfonso, en reconocimiento a su destacada contribución al campo de la Oftalmología. Además, la Conferencia SECOIR 2024 estará a cargo de Bruce Allan, quien hablará sobre "Deep Learning in Keratoconus", ofreciendo una visión única sobre el papel de la inteligencia artificial en el diagnóstico y tratamiento de esta enfermedad. La jornada culminará con la Mesa Controversias SECOIR 2024 sobre Implantes Pseudofáquicos sin soporte capsular y estilos de práctica, donde se debatirán temas de relevancia y actualidad en la cirugía ocular implanto-refractiva.</w:t>
            </w:r>
          </w:p>
          <w:p>
            <w:pPr>
              <w:ind w:left="-284" w:right="-427"/>
              <w:jc w:val="both"/>
              <w:rPr>
                <w:rFonts/>
                <w:color w:val="262626" w:themeColor="text1" w:themeTint="D9"/>
              </w:rPr>
            </w:pPr>
            <w:r>
              <w:t>La innovación estará en el centro del evento con una exposición comercial que exhibirá los últimos avances de las diferentes casas comerciales participantes. Desde tecnologías de biometría avanzada hasta debates sobre la ética en la inteligencia artificial aplicada a la oftalmología, el congreso ofrecerá un espacio para explorar las fronteras del conocimiento y expandir los límites de lo posible en el cuidado de la visión.</w:t>
            </w:r>
          </w:p>
          <w:p>
            <w:pPr>
              <w:ind w:left="-284" w:right="-427"/>
              <w:jc w:val="both"/>
              <w:rPr>
                <w:rFonts/>
                <w:color w:val="262626" w:themeColor="text1" w:themeTint="D9"/>
              </w:rPr>
            </w:pPr>
            <w:r>
              <w:t>En resumen, el 39 Congreso SECOIR ofrece una oportunidad inigualable para los profesionales de la Oftalmología de sumergirse en el futuro de la disciplina. Desde la exploración de subespecialidades específicas hasta la participación en eventos destacados y cursos de formación, el congreso promete ser un punto de encuentro imprescindible para todos aquellos interesados en impulsar el progreso en el cuidado de la visión.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 SECOIR</w:t>
      </w:r>
    </w:p>
    <w:p w:rsidR="00C31F72" w:rsidRDefault="00C31F72" w:rsidP="00AB63FE">
      <w:pPr>
        <w:pStyle w:val="Sinespaciado"/>
        <w:spacing w:line="276" w:lineRule="auto"/>
        <w:ind w:left="-284"/>
        <w:rPr>
          <w:rFonts w:ascii="Arial" w:hAnsi="Arial" w:cs="Arial"/>
        </w:rPr>
      </w:pPr>
      <w:r>
        <w:rPr>
          <w:rFonts w:ascii="Arial" w:hAnsi="Arial" w:cs="Arial"/>
        </w:rPr>
        <w:t>Visible Comunicación</w:t>
      </w:r>
    </w:p>
    <w:p w:rsidR="00AB63FE" w:rsidRDefault="00C31F72" w:rsidP="00AB63FE">
      <w:pPr>
        <w:pStyle w:val="Sinespaciado"/>
        <w:spacing w:line="276" w:lineRule="auto"/>
        <w:ind w:left="-284"/>
        <w:rPr>
          <w:rFonts w:ascii="Arial" w:hAnsi="Arial" w:cs="Arial"/>
        </w:rPr>
      </w:pPr>
      <w:r>
        <w:rPr>
          <w:rFonts w:ascii="Arial" w:hAnsi="Arial" w:cs="Arial"/>
        </w:rPr>
        <w:t>928 39 48 71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https://www.notasdeprensa.es/secoir-2024-una-ventana-hacia-el-futuro-de-la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Andalucia Investigación Científica Otros Servicios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