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27/05/2014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 registraron 2,49 millones de pernoctaciones en apartamentos turísticos en el mes de abril.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apartamentos registraron en Canarias 2.488.912 millones de pernoctaciones, un aumento 16,03% respecto a abril 2013. El 87% de las pernoctaciones correspondieron a los residentes en el extranjero y el 13% a los 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número de viajeros entrados en los apartamentos turísticos ascendió a 304.377, un 21% más que en abril de 2013. El mayor número de los viajeros residen en Gran Bretaña, seguidos de los residentes en los Países nórdicos.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índice censal de ocupación por apartamentos (ICOAP) en Canarias durante abril de 2014 se cifró en un 57,35%, con un incremento de siete puntos respecto a abril de 2013.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otra parte, la tarifa media por habitación (ADR) se situó en 46,78 euros por día: 45,21 euros en establecimientos de 1-2 llaves y 49,65 euros en los de 3-4-5 llaves. Los ingresos totales percibidos en los apartamentos se situaron en 50,6 millones de euros, un 28% más que en abril de 2013.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Semana Santa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índice censal de ocupación por apartamentos en Semana Santa (16 al 20 de abril) se cifró en 63,34%, casi seis puntos menos que en Semana Santa 2013 (27 al 31 de marzo). Los viajeros alojados en apartamentos turísticos ascendieron a 70.086, un 23% del total de viajeros alojados en el mes de abril.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https://www.notasdeprensa.es/se-registraron-249-millones-de-pernoctaciones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Canarias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