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Schréder realza la herencia histórica de Talavera de la Reina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Schréder realza el patrimonio histórico y convierte a Talavera de la Reina en una ciudad más eficiente, sostenible e inteligente con el suministro de más de 8000 puntos de luz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Talavera de la Reina es el segundo municipio más poblado de Toledo con 83 663 habitantes es conocida mundialmente por su arraigada tradición en la elaboración de la Cerámica y por su patrimonio arquitectónico, siendo un claro referente turístico de Castilla-La Mancha.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Cerámica de Talavera, es un símbolo identitario y uno de los principales atractivos de la ciudad, utilizada desde la antigüedad hasta nuestros días para la decoración de importantes monumentos y elaboraciones tradicionales, fue declarada en el 2019 Patrimonio cultural inmaterial de la Humanidad por la UNESCO.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Talavera de la Reina en su propósito de realzar su patrimonio y convertirse en una ciudad más eficiente, sostenible e inteligente llevó a cabo un plan de modernización del alumbrado, a través de dos líneas de financiación, fondos IDAE (Diversificación y Ahorro de la Energía) y fondos ITI (Inversión Territorial Integrada) con cofinanciación del Gobierno regional FEDER (fondos europeos).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plan de renovación del alumbrado, el Ayuntamiento de Talavera de la Reina junto con Schréder tuvieron en cuenta 3 principales objetivos, conseguir un alumbrado eficiente con la sustitución a tecnología LED, un mayor ahorro con la implantación de sistemas de conectividad, control y sensorización, y el embellecimiento del patrimonio artístico y arquitectónico con la instalación de luminarias que por su diseño y estética guardaran armonía con el paisaje.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consecución del proyecto, se cambiaron a tecnología LED más de 8.000 puntos de luz con sistema de telegestión punto a punto integrado Schréder Nightshift y etiqueta Smart Label.Para garantizar una mayor eficiencia y sostenibilidad se apostó por las soluciones urban de Schréder NEOS con columna Pron, YMERA, THYLYA, KAZÚ, VALENTINO, ALBANY, STYLAGE, KIO y Retrofit Fernandino y Villa que por su estética versátil y refinada se integran perfectamente en el paisaje urbano.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lograron ahorros superiores al 75% lo que se traduce a 3.700.000 kW/año - el equivalente al consumo medio de 925 viviendas al año-, gracias al sistema de iluminación Schréder Nighshfit. Este sistema, permite gestionar, medir y supervisar la red de alumbrado de forma remota, así como controlar el consumo de energía, y detectar posibles fallos.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resultado, se ha conseguido una mejora de la calidad de la luz a través del aumento en el índice de reproducción cromática superior a 70 haciendo uso de distintas temperaturas de color 3000º K y 4000º K diferenciando así zonas de la localidad.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tuvo muy presente el criterio de uniformidad, con el diseño de fotometrías que en combinación con distintas ópticas adaptadas a cada tipo de instalación se logró una mejora en los niveles de iluminación y una reducción de la contaminación lumínica.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plan de regeneración ha sido un ejemplo de caso de éxito donde se ha conseguido potenciar el carácter de la ciudad, realzar su paisaje histórico y generar un sentimiento de seguridad para sus ciudadanos durante la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Grupo SchréderSchréder líder mundial en soluciones inteligentes en Iluminación exterior. La compañía fundada en 1907 está presente en más de 35 países (con alcance a más de 70 países) en los 5 continentes.Para más información, visítanos en www.schreder.es o síguenos en Facebook, LinkedIn, Twitter, YouTube e 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949325080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https://www.notasdeprensa.es/schreder-realza-la-herencia-historica-de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Castilla La Mancha Patrimonio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