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 Madrid, España  el 08/04/2021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Schréder participa en el Foro intelligent Territories & Cities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Schréder presentará sus soluciones en iluminación inteligente e innovación en su ponencia "El Alumbrado en la Open Smart City" durante el próximo día 14 de abril en enerTIC 2021 Live! "Foro Intelligent Territories & Cities"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Schréder, especialistas en soluciones de iluminación para la mejora de la eficiencia energética y la sostenibilidad, estará presente en enerTIC 2021 Live! en el Foro Intelligent Territories  and  Cities. En el inicio de una década estratégica para alcanzar las metas de la Agenda 2030 y los planes europeos de recuperación, estos encuentros son una oportunidad única para conocer qué tecnologías y tendencias en digitalización pueden mejorar la eficiencia energética y generar un impacto positivo en la huella de carbono, a través de las experiencias y soluciones de empresas líderes.</w:t></w:r></w:p><w:p><w:pPr><w:ind w:left="-284" w:right="-427"/>	<w:jc w:val="both"/><w:rPr><w:rFonts/><w:color w:val="262626" w:themeColor="text1" w:themeTint="D9"/></w:rPr></w:pPr><w:r><w:t>Nicolas Keutgen (Director de innovación y fundador en Schréder-Hyperion) participará en la mesa redonda «La ciudad inteligente ante los retos de la agenda 2030» que tendrá lugar el día 14 de abril a las 10h. Y, Miguel Ángel Ramos (Projects and  Systems Manager en Schréder España) ofrecerá una ponencia El Alumbrado en la Open Smart City a las 12:10h. cuyo objeto es el de mostrar la arquitectura típica de una Smart City de soluciones abiertas, y el papel preponderante que juega el alumbrado en ella, así como las sinergias con otras instalaciones de la ciudad que se quieran crear.</w:t></w:r></w:p><w:p><w:pPr><w:ind w:left="-284" w:right="-427"/>	<w:jc w:val="both"/><w:rPr><w:rFonts/><w:color w:val="262626" w:themeColor="text1" w:themeTint="D9"/></w:rPr></w:pPr><w:r><w:t>Una oportunidad para conocer cómo las nuevas tecnologías abiertas, así como la electrónica actual pueden adaptar el alumbrado público a las necesidades de los ciudadanos de una Smart City. Gracias a un cierto desarrollo de soluciones en la nube (servidores), y al desarrollo en aplicaciones locales (principalmente sensórica y nodos de comunicaciones). Con una visión holística y abierta de las soluciones, hace que todo hoy en día sea más abierto, interconectado y perdurable en el tiempo y, Schréder pretende ser el compañero de la ciudad en el camino de la Open Smart City.</w:t></w:r></w:p><w:p><w:pPr><w:ind w:left="-284" w:right="-427"/>	<w:jc w:val="both"/><w:rPr><w:rFonts/><w:color w:val="262626" w:themeColor="text1" w:themeTint="D9"/></w:rPr></w:pPr><w:r><w:t>Acerca de Grupo SchréderSchréder líder mundial en soluciones inteligentes en Iluminación exterior. La compañía fundada en 1907 está presente en más de 35 países (con alcance a más de 70 países) en los 5 continentes.Para más información, visítanos en www.schreder.es o síguenos en LinkedIn, Twitter, YouTube e Instagram.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Marta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949325080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https://www.notasdeprensa.es/schreder-participa-en-el-foro-intelligent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Telecomunicaciones Innovación Tecnológica Construcción y Materiales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