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Madrid el 10/05/2021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Schréder lanza ECOBLAST solución LED para instalaciones deportivas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Schréder lanza ECOBLAST, una gama de proyectores de altas prestaciones diseñada para proporcionar la luz adecuada dónde, cuándo y cómo se necesite, para instalaciones deportivas de interior y exterior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LED ha evolucionado lo suficiente como para proporcionar una iluminación deportiva energéticamente eficiente, evitando la contaminación y la dispersión lumínica. Además de, garantizar unas imágenes nítidas y vívidas para ofrecer la correcta emisión televisiva capturando esos momentos únicos donde se crea un ambiente divertido y emocionante en cualquier partido.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Schréder, es el mejor socio para readaptaciones, nuevas instalaciones deportivas y mantenimiento gracias a sus soluciones flexibles de iluminación que cumplen con los más estrictos requisitos de las federaciones.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ECOBLAST, es el último lanzamiento de Schréder. Diseñada para proporcionar la luz adecuada dónde, cuándo y cómo se necesite, permite iluminar amplios espacios como campos deportivos, plataformas aeroportuarias, puertos y estaciones de ferrocarril, siendo la alternativa LED ideal respecto a los proyectores equipados con lámparas de descarga de 1.000 W, 1.500 W o 2.000 W.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Compuesta de materiales robustos, ECOBLAST es altamente resistente a los golpes y a la corrosión pues combina la eficiencia energética de la tecnología LED con las prestaciones de los conceptos fotométricos desarrollados por Schréder BlastFlex™4 y LensoFlex®4 que, en combinación con la flexibilidad de la distribución fotométrica de la más avanzada tecnología, garantiza unas condiciones seguras y agradables para los usuarios a la vez que ofrece una eficiencia superior.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 sistema versátil de montaje, ECOBLAST es totalmente compatible con la infraestructura existente en proyectos de readaptación ya que con su enfoque modular optimiza el peso y reduce la resistencia aerodinámica para minimizar la tensión mecánica sobre la estructura de apoyo.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horquilla de ECOBLAST incluye una placa de fijación universal para garantizar una compatibilidad total con estructuras existentes para proyectos de readaptación. Gracias a su baja resistencia al viento, peso optimizado y drivers remotos, minimiza el estrés mecánico sobre la estructura de apoyo.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permite un ajuste de la orientación in situ donde cada fila de módulos se puede inclinar hasta 80° (-10° a +70°) con una gradación en pasos de 5° para un reglaje preciso in situ.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diferencia de cualquier sistema instalado anteriormente, permite la telegestión inalámbrica con DALI-2 o DMX, y es compatible con el sistema de control ITERRA, sin necesidad de ningún cableado adicional.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ECOBLAST cuenta con una impresionante tecnología de vanguardia para ofrecer una uniformidad perfecta y confort visual superior para jugadores, espectadores y aficionados garantizando el mínimo deslumbramiento y dispersión lumínica. Convirtiéndose en la solución ideal para instalaciones deportivas de interior y exterior que además cumple con las normativas internacionales y de las federaciones deportivas.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Grupo Schréder Schréder líder mundial en soluciones inteligentes en Iluminación exterior. La compañía fundada en 1907 está presente en más de 35 países (con alcance a más de 70 países) en los 5 continentes.Para más información, visitarles en www.schreder.es o seguirles en Facebook, LinkedIn, Twitter, YouTube e Instagram.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949325080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https://www.notasdeprensa.es/schreder-lanza-ecoblast-solucion-led-para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