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13/10/2022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reúne a más de 400 partners en Madrid, en los Innovation Days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Schneider Electric ha reunido a sus partners en un evento que se ha celebrado en su sede de Madrid, en San Sebastián de los Reyes, del 3 al 7 de octubre. Se trata de uno de los encuentros claves para los partners de Schneider Electric en España, con los que anualmente comparte las últimas tendencias, retos y oportunidades para potenciar y digitalizar el sector energético y de la construcción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ha reunido a sus partners en los Innovation Days, un evento que se ha celebrado en su sede en San Sebastián de los Reyes (Madrid), del 3 al 5 de octubre. Al evento han asistido más de 400 personas entre instaladores, distribuidores, electricistas, constructores, arquitectos, cuadristas, ingenierías e integradores de sistemas, entre otros. Se trata del encuentro clave de la compañía para su partners en España, con los que anualmente comparte las últimas tendencias, retos y oportunidades para potenciar y digitalizar el sector energético y de la construcción.</w:t>
            </w:r>
          </w:p>
          <w:p>
            <w:pPr>
              <w:ind w:left="-284" w:right="-427"/>
              <w:jc w:val="both"/>
              <w:rPr>
                <w:rFonts/>
                <w:color w:val="262626" w:themeColor="text1" w:themeTint="D9"/>
              </w:rPr>
            </w:pPr>
            <w:r>
              <w:t>Durante el evento, los asistentes han podido abordar temas claves relacionados con las últimas tendencias del mercado y con las últimas soluciones digitales, que permiten crear edificios y hogares más inteligentes, fiables y eficientes energéticamente. Asimismo, todos los partners tuvieron la oportunidad de visitar la sede de Schneider Electric en San Sebastián de los Reyes y su showroom, especialmente dedicado al control inteligente de viviendas, la seguridad avanzada con protecciones eléctricas y sus soluciones de movilidad eléctrica.</w:t>
            </w:r>
          </w:p>
          <w:p>
            <w:pPr>
              <w:ind w:left="-284" w:right="-427"/>
              <w:jc w:val="both"/>
              <w:rPr>
                <w:rFonts/>
                <w:color w:val="262626" w:themeColor="text1" w:themeTint="D9"/>
              </w:rPr>
            </w:pPr>
            <w:r>
              <w:t>Innovation Days - ElectricistasDurante la primera jornada, dirigida a Electricistas, los asistentes fueron invitados a reflexionar sobre la transformación del sector energético y cómo la digitalización y las nuevas tecnologías generan nuevas oportunidades de negocio en sectores con un gran potencial de crecimiento, como la movilidad eléctrica, las energías renovables y el autoconsumo.</w:t>
            </w:r>
          </w:p>
          <w:p>
            <w:pPr>
              <w:ind w:left="-284" w:right="-427"/>
              <w:jc w:val="both"/>
              <w:rPr>
                <w:rFonts/>
                <w:color w:val="262626" w:themeColor="text1" w:themeTint="D9"/>
              </w:rPr>
            </w:pPr>
            <w:r>
              <w:t>Así, tuvo lugar una mesa redonda sobre "Nuevas oportunidades de negocio en el sector energético", que contó con la participación de Luis Collado, Director General de COVAMA; Inmaculada Peiró, Directora General de AGREMIA; José Javier Expósito, Adjunto a la Dirección de IMEYCA; Vicente Garcia Rey, Director Técnico de EMECESA; y con la moderación de Alberto Gutiérrez, Residential Sales Manager de Schneider Electric</w:t>
            </w:r>
          </w:p>
          <w:p>
            <w:pPr>
              <w:ind w:left="-284" w:right="-427"/>
              <w:jc w:val="both"/>
              <w:rPr>
                <w:rFonts/>
                <w:color w:val="262626" w:themeColor="text1" w:themeTint="D9"/>
              </w:rPr>
            </w:pPr>
            <w:r>
              <w:t>Posteriormente, se abordaron los "Programas y certificaciones en hogar conectado y vehículo eléctrico", de la mano de Alberto Gutiérrez y Nuria Ferreras, Electrician Program Manager de Schneider Electric y la "Gestión de ayudas y subvenciones", explicadas por Inmaculada Peiró, Directora General de AGREMIA.</w:t>
            </w:r>
          </w:p>
          <w:p>
            <w:pPr>
              <w:ind w:left="-284" w:right="-427"/>
              <w:jc w:val="both"/>
              <w:rPr>
                <w:rFonts/>
                <w:color w:val="262626" w:themeColor="text1" w:themeTint="D9"/>
              </w:rPr>
            </w:pPr>
            <w:r>
              <w:t>Innovation Days – Home Builders y ArquitectosLas viviendas ya son responsables del 25% de emisiones de CO2, por lo que todo el sector debe acelerar la transformación hacia un ecosistema residencial más sostenible: "El sector de la construcción está en un momento histórico de transformación, adaptándose a procesos que incluyan la circularidad y un uso más eficiente de los recursos, incorporando la industrialización en toda su cadena valor. Todos los actores del sector de la construcción jugamos un rol muy importante en esta transición", ha afirmado Patricia Pimenta, vicepresidenta de Home  and  Distribution de Schneider Electric Iberia.</w:t>
            </w:r>
          </w:p>
          <w:p>
            <w:pPr>
              <w:ind w:left="-284" w:right="-427"/>
              <w:jc w:val="both"/>
              <w:rPr>
                <w:rFonts/>
                <w:color w:val="262626" w:themeColor="text1" w:themeTint="D9"/>
              </w:rPr>
            </w:pPr>
            <w:r>
              <w:t>En este sentido, el segundo día de los Innovation Days, 4 de octubre, se celebró una mesa redonda sobre la "La digitalización e innovación como motor de cambio del sector de la construcción", con la asistencia de José Ignacio Esteban, Director General de AVIT-A; Manel Rodríguez, Director Salas de PlusHabit; Cesar Frías, Socio Director y Director Creativo de MORPH; Juan Arazo, Responsable de Contratación de Rehabiterm; y con la moderación de Angélica Tarrasa, Responsable de Promotoras Inmobiliarias y Arquitectos Zona Centro.</w:t>
            </w:r>
          </w:p>
          <w:p>
            <w:pPr>
              <w:ind w:left="-284" w:right="-427"/>
              <w:jc w:val="both"/>
              <w:rPr>
                <w:rFonts/>
                <w:color w:val="262626" w:themeColor="text1" w:themeTint="D9"/>
              </w:rPr>
            </w:pPr>
            <w:r>
              <w:t>Tras la mesa redonda, Pedro Moreno, Prosumer Business Manager de Schneider Electric Iberia, explicó a los asistentes algunas de las claves sobre "El futuro mercado de la flexibilidad eléctrica".</w:t>
            </w:r>
          </w:p>
          <w:p>
            <w:pPr>
              <w:ind w:left="-284" w:right="-427"/>
              <w:jc w:val="both"/>
              <w:rPr>
                <w:rFonts/>
                <w:color w:val="262626" w:themeColor="text1" w:themeTint="D9"/>
              </w:rPr>
            </w:pPr>
            <w:r>
              <w:t>Innovation Days – Ingenierías y CuadristasTambién el día 4 se organizó un programa específico para las Ingenierías, "un actor clave para impulsar soluciones de alto valor añadido y poder afrontar con garantías los constantes cambios en el mercado. Son el referente técnico para sus clientes y nosotros sus partners tecnológicos de confianza", afirma Jordi Garcia, vicepresidente de Power Prodcuts  and  Digital Energy de Schneider Electric Iberia. En este programa, se compartieron los últimos temas y tendencias de actualidad, muy centrados en los objetivos de sostenibilidad. Se profundizó en las ventajas de acelerar el proceso de transformación digital como partners de Schneider Electric, para poder crear procesos corporativos nuevos que impulsen eficiencia, agilidad y sostenibilidad.</w:t>
            </w:r>
          </w:p>
          <w:p>
            <w:pPr>
              <w:ind w:left="-284" w:right="-427"/>
              <w:jc w:val="both"/>
              <w:rPr>
                <w:rFonts/>
                <w:color w:val="262626" w:themeColor="text1" w:themeTint="D9"/>
              </w:rPr>
            </w:pPr>
            <w:r>
              <w:t>El colofón final del evento fue el programa especial dedicado a los partners Cuadristras del programa Premier Plus, el 5 de octubre, todo un referente en el mercado en la fabricación de cuadros eléctricos. Durante la jornada, los partners asistentes tuvieron la oportunidad de profundizar en los beneficios del programa Cuadrista Premier y vieron el HUB de San Sebastián de los Reyes, con las últimas novedades del Smart Panel 4.0 y todas las soluciones de Schneider Electric clave para el desarrollo de nuevas oportunidades y desarrollo de negocio.</w:t>
            </w:r>
          </w:p>
          <w:p>
            <w:pPr>
              <w:ind w:left="-284" w:right="-427"/>
              <w:jc w:val="both"/>
              <w:rPr>
                <w:rFonts/>
                <w:color w:val="262626" w:themeColor="text1" w:themeTint="D9"/>
              </w:rPr>
            </w:pPr>
            <w:r>
              <w:t>"En Schneider Electric creemos firmemente que somos parte de la solución hacia la descarbonización, la electrificación y la descentralización de la energía. Pero, no podemos lograrlo solos. Necesitamos un ecosistema de partners, creando alianzas y yendo de la mano con ustedes en esta transición hacia la sostenibilidad y la eficiencia energética. Por ello, parte de nuestra misión es ofrecerles soluciones innovadoras, herramientas digitales y formaciones que les permitan diferenciarse en el mercado, impulsar vuestros negocios y así crecer juntos", ha afirmado Jordi Garcia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https://www.notasdeprensa.es/schneider-electric-reune-a-mas-de-400-partners_1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Eventos E-Commerce Servicios Técnicos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