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presenta su nuevo catálogo general, por primera vez en formato 100% digital interactivo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catálogo general 2022-2023 de Schneider Electric se presenta por primera vez en un nuevo formato 100% digital e interactivo, con contenidos adicionales y herramientas especializadas para facilitar la digitalización de sus partners. Además de las novedades de la compañía, el catálogo 2022-2023 de Schneider Electric integra toda su oferta de soluciones y productos para el sector residencial, terciario, Infraestructura IT y redes eléctricas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especialista global en gestión de la energía y la automatización, ha publicado su nuevo Catálogo Edición 2022-2023, con lo último en soluciones y productos que contribuyen a transformar las ciudades y a enriquecer la vida de sus habitantes. El catálogo se presenta por primera vez en formato 100% digital e interactivo, facilitando así a los partners una herramienta interactiva y muy fácil de usar, con la que podrán ganar eficacia y competitividad, gracias a la información y herramientas complementarias disponibles. Además de las novedades de la compañía, el catálogo integra toda la oferta de soluciones y productos de Schneider Electric para el sector residencial, terciario, Infraestructura IT y redes eléctricas.</w:t>
            </w:r>
          </w:p>
          <w:p>
            <w:pPr>
              <w:ind w:left="-284" w:right="-427"/>
              <w:jc w:val="both"/>
              <w:rPr>
                <w:rFonts/>
                <w:color w:val="262626" w:themeColor="text1" w:themeTint="D9"/>
              </w:rPr>
            </w:pPr>
            <w:r>
              <w:t>El catálogo, que se actualizará dos veces al año, incorpora muchas funcionalidades: permite tomar y grabar notas, gestionar sus páginas favoritas, crear e importar una lista de productos y acceder a toda la información adicional con un solo clic. Entre la información complementarias disponible desde el catálogo, destacan los contenidos técnicos - documentación especializada, suplementos técnicos, etc. -, herramientas para el día a día del partners – por ejemplo, softwares de diseño o de cotización - y servicios relacionados.</w:t>
            </w:r>
          </w:p>
          <w:p>
            <w:pPr>
              <w:ind w:left="-284" w:right="-427"/>
              <w:jc w:val="both"/>
              <w:rPr>
                <w:rFonts/>
                <w:color w:val="262626" w:themeColor="text1" w:themeTint="D9"/>
              </w:rPr>
            </w:pPr>
            <w:r>
              <w:t>"Como especialistas en la transformación digital y la gestión y automatización de la energía, en Schneider Electric desarrollamos tecnologías que transforman nuestros espacios, que acompañan nuestro ritmo de vida y nos ayudan a conseguir más con menos", asegura Meritxell Arús, Directora de Marketing  and  Comunicación de Schneider Electric Iberia. "Este es también el objetivo final del nuevo catálogo general de Schneider Electric, con el que queremos facilitar la vida a nuestros partners, proporcionándoles una herramienta que los acompañe aún en más en su camino digital, para ganar en eficiencia y competitividad".</w:t>
            </w:r>
          </w:p>
          <w:p>
            <w:pPr>
              <w:ind w:left="-284" w:right="-427"/>
              <w:jc w:val="both"/>
              <w:rPr>
                <w:rFonts/>
                <w:color w:val="262626" w:themeColor="text1" w:themeTint="D9"/>
              </w:rPr>
            </w:pPr>
            <w:r>
              <w:t>El nuevo Catálogo general 2022-2023 de Schneider Electric está siempre disponible en la página de la compañía, en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https://www.notasdeprensa.es/schneider-electric-presenta-su-nuevo-catalogo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Recursos humanos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