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22/08/2023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Scaleup Spain Network selecciona 13 startups para su 4ª edición y con ellas, ya son 50 las compañías que forman parte de la red desde su creación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Trece startups de alto potencial han sido seleccionadas para participar en la cuarta edición de Scaleup Spain Network, una iniciativa de la Fundación Innovación Bankinter, Endeavor y Wayra, que surgió con la intención de acompañar a las startups en su proceso de crecimiento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scaleups, compañías de mayor envergadura y crecimiento dentro del ecosistema de startup, tienen la capacidad de transformar el modelo productivo de un país, lo que da idea de lo necesario de este salto cualitativo en el sector.</w:t>
            </w:r>
          </w:p>
          <w:p>
            <w:pPr>
              <w:ind w:left="-284" w:right="-427"/>
              <w:jc w:val="both"/>
              <w:rPr>
                <w:rFonts/>
                <w:color w:val="262626" w:themeColor="text1" w:themeTint="D9"/>
              </w:rPr>
            </w:pPr>
            <w:r>
              <w:t>Scaleup Spain Network, busca acompañar, mentorizar y apoyar a startups españolas para que evolucionen con éxito, convirtiéndose en un motor que impulse el ecosistema con soluciones prácticas y útiles. El programa cuenta con un modelo de aprendizaje mixto en el que la teoría y los conceptos clave se combinan con sesiones en las que se desarrollan casos prácticos de la mano de los fundadores de algunas de las scaleups de mayor éxito de España y más allá, como Iñaki Berenguer (Coverwallet, Life Extension Ventures), Jorge Poyatos (Seedtag), Juan de Antonio (Cabify) o Pablo Fernández (Clicars, Clikalia, Clidrive), así como de expertos e inversores nacionales e internacionales como Miguel Arias (Kfund) o Andrés Dancausa (The Venture City). Todo ello sin coste alguno para las empresas seleccionadas.</w:t>
            </w:r>
          </w:p>
          <w:p>
            <w:pPr>
              <w:ind w:left="-284" w:right="-427"/>
              <w:jc w:val="both"/>
              <w:rPr>
                <w:rFonts/>
                <w:color w:val="262626" w:themeColor="text1" w:themeTint="D9"/>
              </w:rPr>
            </w:pPr>
            <w:r>
              <w:t>El programa ayuda a las empresas en su proceso de maduración y transformación anticipando los retos que se encontrarán a lo largo del camino. Tiene como meta, además, potenciar el desarrollo tanto de los fundadores de las empresas como de sus equipos directivos, y crear una red de colaboración entre ellos para establecer vínculos, compartir experiencias y aprender en comunidad.</w:t>
            </w:r>
          </w:p>
          <w:p>
            <w:pPr>
              <w:ind w:left="-284" w:right="-427"/>
              <w:jc w:val="both"/>
              <w:rPr>
                <w:rFonts/>
                <w:color w:val="262626" w:themeColor="text1" w:themeTint="D9"/>
              </w:rPr>
            </w:pPr>
            <w:r>
              <w:t>En conjunto, las startups seleccionadas suman una facturación de más de 19 millones de euros en 2022, una inversión acumulada de casi 50 millones de euros y dan empleo de forma directa a 350 trabajadores. Estas son las 13 startups que forman parte de la cuarta promoción de Scaleup Spain Network.</w:t>
            </w:r>
          </w:p>
          <w:p>
            <w:pPr>
              <w:ind w:left="-284" w:right="-427"/>
              <w:jc w:val="both"/>
              <w:rPr>
                <w:rFonts/>
                <w:color w:val="262626" w:themeColor="text1" w:themeTint="D9"/>
              </w:rPr>
            </w:pPr>
            <w:r>
              <w:t>Bigle Legal es el software definitivo de Contract Lifecycle Management (CLM) que puede ser usado por cualquiera que trabaje con contratos y otros documentos. La plataforma Bcas está especializada en financiar los estudios y la formación de sus clientes. Se encuentra también Brickbro, una plataforma tecnológica que conecta locales comerciales con potenciales compradores e inquilinos identificando sus potenciales usos o actividades. Caravelo es una plataforma SaaS para compañías del sector travel que permite lanzar programas de suscripción generando líneas de ingreso recurrente y atrayendo a nuevos segmentos de consumidores. </w:t>
            </w:r>
          </w:p>
          <w:p>
            <w:pPr>
              <w:ind w:left="-284" w:right="-427"/>
              <w:jc w:val="both"/>
              <w:rPr>
                <w:rFonts/>
                <w:color w:val="262626" w:themeColor="text1" w:themeTint="D9"/>
              </w:rPr>
            </w:pPr>
            <w:r>
              <w:t>Embat permite a los equipos financieros de empresas de mediano y gran tamaño gestionar toda la tesorería de forma integral y en tiempo real. Fresh People impulsa a las empresas líderes del mañana escalando su gestión de personas y creando equipos impactantes hoy. La aplicación Harbiz es un todo en uno para profesionales del wellness (entrenadores personales, nutricionistas, fisios) donde gestionan todo su negocio y entregan sus servicios a sus clientes. Para los social media managers, Metricool ayuda a ahorrar tiempo y obtener mejores resultados en todas las actividades que realizan.</w:t>
            </w:r>
          </w:p>
          <w:p>
            <w:pPr>
              <w:ind w:left="-284" w:right="-427"/>
              <w:jc w:val="both"/>
              <w:rPr>
                <w:rFonts/>
                <w:color w:val="262626" w:themeColor="text1" w:themeTint="D9"/>
              </w:rPr>
            </w:pPr>
            <w:r>
              <w:t>Por otro lado está Mondo, Heymondo es la propuesta digital más competitiva para seguros de viaje brindando a los clientes la cobertura adecuada y una experiencia de siniestros superior. Myhixel es una empresa pionera en salud sexual masculina que resuelve las principales disfunciones sexuales con soluciones basadas en ciencia y tecnología. El software todo en uno niikiis está diseñado por y para el sector HORECA, priorizando las necesidades de los trabajadores de primera línea en hoteles, restaurantes y cafeterías. REVER, es una plataforma SaaS B2B que se enfoca en el proceso de devoluciones de comercio electrónico, proporcionando una solución rápida, sin fricciones y sostenible. Por último, Shakers conecta freelance talentosos del mundo digital y tecnológico con medianas y grandes compañías a través de un método innovador y único a nivel internacional que emplea la inteligencia artificial para conseguir match perfectos.</w:t>
            </w:r>
          </w:p>
          <w:p>
            <w:pPr>
              <w:ind w:left="-284" w:right="-427"/>
              <w:jc w:val="both"/>
              <w:rPr>
                <w:rFonts/>
                <w:color w:val="262626" w:themeColor="text1" w:themeTint="D9"/>
              </w:rPr>
            </w:pPr>
            <w:r>
              <w:t>Se puede visitar la web de Scaleup Spain Network para encontrar toda la información sobre el programa, anteriores ediciones y próxima convocatoria.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Trescom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639083415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https://www.notasdeprensa.es/scaleup-spain-network-selecciona-13-startups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Emprendedores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