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SATECMA renueva la colaboración como empresa amiga de UNICEF para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PYMES Amigas es un programa de UNICEF España especialmente diseñado para la pequeña y mediana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SATECMA continuará en 2024 reforzando y ampliando su política de Responsabilidad Social Corporativa (RSC) con nuevas iniciativas solidarias. En esta línea, SATECMA ha renovado su colaboración con el programa PYMES Amigas de UNICEF España, destinado a pequeñas y medianas empresas que desean contribuir a mejorar las condiciones de vida de poblaciones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respaldado por SATECMA tiene como objetivo recaudar fondos que serán utilizados para proteger los derechos de los niños en África, enfocándose particularmente en el derecho a la educación y a contar con instalaciones escolares adecuadas, además de implementar medidas para asegurar la salud y nutrición de los niños más necesitados.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SATECMA reconocemos la importancia de continuar apoyando la educación de millones de niños en África, quienes siguen enfrentándose a la hambruna y conflictos bélicos. Tristemente, muchos niños africanos carecen de acceso a educación básica, agua potable, medicinas o alimentación adecuada en sus hogares. Además, la mayoría no dispone de material escolar o acceso a Internet, algo que es común en Occidente. Así, renovamos nuestro acuerdo de colaboración con UNICEF y contribuimos a mejorar las condiciones de vida en el continente africano", destaca Omar Cuadrado Hernández, presidente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UNICEF recuerda anualmente que millones de niños siguen sin poder acceder a la educación. La campaña de UNICEF se organiza en varios ejes, siempre con el fin de proteger los derechos de los niños y asegurar su acceso a la educación y otros servicios esenciales que normalmente solo están disponibles en las escuelas, como medicinas y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SATECMA reafirmamos nuestro compromiso con este programa de UNICEF porque asegura que todos los niños puedan tener acceso a una educación de calidad, además de proporcionarles medicamentos, alimentos y agua potable", afirma Ángel Luis Vázquez Torres, CEO de la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Alarcón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Satecma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651427689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https://www.notasdeprensa.es/satecma-renueva-la-colaboracion-como-empresa_1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Madrid Solidaridad y cooperación Sostenibilidad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