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compra al gigante del audio Harman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consigue adentrarse en la cadena de suministro de componentes de los coches. Con esta compra, Samsung tiene acceso a más de 8.000 ingenieros y desarrolladores de software, especializados en el mundo del audio y el coche, con mucho potencial en el Internet de las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quiere hacerse más fuerte en un mercado que florece como es el del coche conectado, allí Harman tiene mucho que aportar en esta ambición. Aunque la compañía americana hace muchas cosas diferentes y posee muchas marcas reconocidas - especialmente en el mundo del audio -, es en el negocio de la automoción donde está recogiendo la mejor cosecha en años. El 65% de las ventas de Harman en el último año vienen de los coches, unos 7.000 millones de dólares.</w:t>
            </w:r>
          </w:p>
          <w:p>
            <w:pPr>
              <w:ind w:left="-284" w:right="-427"/>
              <w:jc w:val="both"/>
              <w:rPr>
                <w:rFonts/>
                <w:color w:val="262626" w:themeColor="text1" w:themeTint="D9"/>
              </w:rPr>
            </w:pPr>
            <w:r>
              <w:t>Actualmente hay unos treinta millones de vehículos con sistemas Harman en su interior, y Samsung quiere meter la patita en ese sector. </w:t>
            </w:r>
          </w:p>
          <w:p>
            <w:pPr>
              <w:ind w:left="-284" w:right="-427"/>
              <w:jc w:val="both"/>
              <w:rPr>
                <w:rFonts/>
                <w:color w:val="262626" w:themeColor="text1" w:themeTint="D9"/>
              </w:rPr>
            </w:pPr>
            <w:r>
              <w:t>Harman es al mismo tiempo una forma de acercarse al coche y un complemento a lo que Samsung tiene en su catálogo de productos y servicios. La adquisición le dará a los coreanos una mayor presencia - y rápida, gracias a los contratos existentes - en tecnologías que se desarrollan dentro de los vehículos, con su particular integración y diseño. El grupo Harman seguirá funcionando como una compañía independiente, y mantendrá al mismo jefe al mando, Dinesh Paliwal.</w:t>
            </w:r>
          </w:p>
          <w:p>
            <w:pPr>
              <w:ind w:left="-284" w:right="-427"/>
              <w:jc w:val="both"/>
              <w:rPr>
                <w:rFonts/>
                <w:color w:val="262626" w:themeColor="text1" w:themeTint="D9"/>
              </w:rPr>
            </w:pPr>
            <w:r>
              <w:t>Samsung no es una compañía que se distinga por grandes compras, la más grande que había realizado era la de la coreana Suwon, con un valor diez veces inferior a la de Harman. Este año ha invertido 450 millones de dólares en el fabricante chino de coches BYD.</w:t>
            </w:r>
          </w:p>
          <w:p>
            <w:pPr>
              <w:ind w:left="-284" w:right="-427"/>
              <w:jc w:val="both"/>
              <w:rPr>
                <w:rFonts/>
                <w:color w:val="262626" w:themeColor="text1" w:themeTint="D9"/>
              </w:rPr>
            </w:pPr>
            <w:r>
              <w:t>Un gigante del audioSamsung se mete poco a poco en la cadena de suministro de componentes de los coches: Harman mantiene muy buenos contratos. Con la compra, Samsung tiene acceso a una plantilla de 8.000 ingenieros y desarrolladores de software, especializados en el mundo del audio y el coche, con mucho potencial en el Internet de las cosas.</w:t>
            </w:r>
          </w:p>
          <w:p>
            <w:pPr>
              <w:ind w:left="-284" w:right="-427"/>
              <w:jc w:val="both"/>
              <w:rPr>
                <w:rFonts/>
                <w:color w:val="262626" w:themeColor="text1" w:themeTint="D9"/>
              </w:rPr>
            </w:pPr>
            <w:r>
              <w:t>Harman por su parte va a ver potenciadas sus posibilidades, ahora tendrá acceso a pantallas, software, o procesadores, con un nivel de tecnología y suministro que antes no podía imaginar. Actualmente mantiene grandes contratos con empresas como Fiat o General Motors.</w:t>
            </w:r>
          </w:p>
          <w:p>
            <w:pPr>
              <w:ind w:left="-284" w:right="-427"/>
              <w:jc w:val="both"/>
              <w:rPr>
                <w:rFonts/>
                <w:color w:val="262626" w:themeColor="text1" w:themeTint="D9"/>
              </w:rPr>
            </w:pPr>
            <w:r>
              <w:t>Etos y Harman presentaron un coche conectado y autónomo repleto de tecnología en el pasado CES, en él se introducía la plataforma del futuro de Harman, que seguramente Samsung podría potenciar</w:t>
            </w:r>
          </w:p>
          <w:p>
            <w:pPr>
              <w:ind w:left="-284" w:right="-427"/>
              <w:jc w:val="both"/>
              <w:rPr>
                <w:rFonts/>
                <w:color w:val="262626" w:themeColor="text1" w:themeTint="D9"/>
              </w:rPr>
            </w:pPr>
            <w:r>
              <w:t>La noticia Samsung compra al gigante del audio Harman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https://www.notasdeprensa.es/samsung-compra-al-gigante-del-audio-harman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