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7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ubén Pérez, nuevo director de Arquitectura de Ites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tituye en este puesto a René Sanz, quien continuará vinculado en calidad de representante institucional de Itesal. Esta renovación se enmarca en la estrategia de crecimiento de la compañía y supone una nueva etapa en la que consolidar la arquitectura como pilar estratég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área de Arquitectura de Itesal cuenta con un nuevo director. Se trata de Rubén Pérez quien, desde 2007, era gestor de Proyectos y Soporte Técnico en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bén Pérez sustituye en el cargo a René Sanz, quien llevaba una década siendo director de Arquitectura y que, a partir de ahora, pasa a desempeñar el cargo de representante institucional de la compañía. De su antecesor, Pérez destaca su generosidad y cercanía; su experiencia y su sabidu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érez, asumir este nuevo puesto "es una responsabilidad y una satisfacción, tanto personal como profesional, porque estuve en el inicio de este proyecto y es muy gratificante ver, con todo el equipo Itesal, los éxitos que hemos logrado". Además, Pérez se ha marcado unos objetivos muy claros "ser referente a nivel nacional y con proyección internacional en sistemas de arquitectu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16 años formando parte de Itesal, Rubén Pérez pasa a encargarse de desarrollar el equipo de Arquitectura hasta su máximo exponencial, aportando una visión diferencial e integrando, a su vez, a las demás área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novación se enmarca en la estrategia de crecimiento de Itesal y supone una nueva etapa de la compañía en la que consolidar la arquitectura como pilar estratégico y convertirse en "referente a nivel nacional y con proyección internacional en sistemas de Arquitectura", concluye Pé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ITES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tesal es la empresa zaragozana referente en el diseño, fabricación y distribución de sistemas y soluciones de aluminio para arquitectura. La compañía dispone de la mayor red de distribución nacional del sector, con más de 30 almacenes repartidos en diferentes punto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Itesal cuenta con más de 200 trabajadores y una facturación anual de 64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D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1664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uben-perez-nuevo-director-de-arquitectu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ombramientos Recursos humano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