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Rocío Millán, nueva directora de Permanent Placement de Adecco Staffing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Staffing ofrece soluciones de Recursos Humanos para hacer más competitivas a las empresas: trabajo temporal, selección directa, RPO, estructuras onsite, formación y consultoría de RRHH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Rocío Millán ha sido nombrada directora de Permanent Placement de Adecco Staffing, la división del Grupo Adecco líder en selección y contratación de talento.</w:t>
            </w:r>
          </w:p>
          <w:p>
            <w:pPr>
              <w:ind w:left="-284" w:right="-427"/>
              <w:jc w:val="both"/>
              <w:rPr>
                <w:rFonts/>
                <w:color w:val="262626" w:themeColor="text1" w:themeTint="D9"/>
              </w:rPr>
            </w:pPr>
            <w:r>
              <w:t>Rocío, natural de Valencia, es Licenciada en Económicas, Máster en PRL, Programa superior de dirección de ventas en ESIC, Sales Leadership Academy por el IE, Máster ThepowerMBA y acreditada como Scrum Master por Scrum Manager.</w:t>
            </w:r>
          </w:p>
          <w:p>
            <w:pPr>
              <w:ind w:left="-284" w:right="-427"/>
              <w:jc w:val="both"/>
              <w:rPr>
                <w:rFonts/>
                <w:color w:val="262626" w:themeColor="text1" w:themeTint="D9"/>
              </w:rPr>
            </w:pPr>
            <w:r>
              <w:t>Se incorporó a la empresa en el año 2006 y desde entonces ha desempeñado diversos puestos directivos dentro de la organización, entre los que destaca la Dirección Regional de la Comunidad Valenciana, la Región de Murcia, Andalucía y Extremadura en Spring Professional, empresa del grupo dedicada a la selección y evaluación de mandos medios y directivos, cargo que ha desempeñado hasta el momento.</w:t>
            </w:r>
          </w:p>
          <w:p>
            <w:pPr>
              <w:ind w:left="-284" w:right="-427"/>
              <w:jc w:val="both"/>
              <w:rPr>
                <w:rFonts/>
                <w:color w:val="262626" w:themeColor="text1" w:themeTint="D9"/>
              </w:rPr>
            </w:pPr>
            <w:r>
              <w:t>Rocío Millán es miembro del comité de dirección de Adecco Staffing y en sus nuevas funciones como directora de Permanent Placement se responsabilizará de garantizar el posicionamiento de Adecco como experto en selección directa, desarrollando soluciones en el ámbito del atracción y evaluación de talento.</w:t>
            </w:r>
          </w:p>
          <w:p>
            <w:pPr>
              <w:ind w:left="-284" w:right="-427"/>
              <w:jc w:val="both"/>
              <w:rPr>
                <w:rFonts/>
                <w:color w:val="262626" w:themeColor="text1" w:themeTint="D9"/>
              </w:rPr>
            </w:pPr>
            <w:r>
              <w:t>Adecco Staffing ofrece soluciones de Recursos Humanos para hacer más competitivas a las empresas: trabajo temporal, selección directa, RPO, estructuras onsite, formación y consultoría de RRHH.</w:t>
            </w:r>
          </w:p>
          <w:p>
            <w:pPr>
              <w:ind w:left="-284" w:right="-427"/>
              <w:jc w:val="both"/>
              <w:rPr>
                <w:rFonts/>
                <w:color w:val="262626" w:themeColor="text1" w:themeTint="D9"/>
              </w:rPr>
            </w:pPr>
            <w:r>
              <w:t>Grupo AdeccoAdecco es la consultora líder mundial en el sector de los recursos humanos. En Iberia en 2019 han facturado 1.163 millones de euros. Llevan 38 años en el mercado laboral español realizando una labor social diaria que les ha situado como uno de los 10 mayores empleadores en nuestro país y llevan 7 años consecutivos en el top 10 de las mejores empresas para trabajar en España según Great Place to Work, siendo la única empresa de RRHH en el último ranking del 2019. Las cifras hablan: en el último año han empleado a casi 129.000 personas en España;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Invertimos 8 millones de euros en la formación de trabajadores y el 28% de sus empleados consigue un contrato indefinido en las empresas cliente. Todo ello gracias a una red de más de 300 delegaciones en nuestro país y a sus más de 1.900 empleados. Para más información visita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https://www.notasdeprensa.es/rocio-millan-nueva-directora-de-permanent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Valencia Nombramientos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