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financiera: cómo las fintechs transforman el manejo salarial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las fintech han transformado el sector financiero global y, en España, su impacto en el ámbito salarial es notable. Tech Consultancy Management Partners (TCMP Tech) destaca cómo estas tecnologías están empoderando a los trabajadores con acceso democratizado a inversiones y educación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las tecnologías financieras, conocidas como fintech, han revolucionado diversos aspectos del sector financiero global. En España, su impacto es particularmente notable en el ámbito salarial, donde estas innovaciones están transformando la forma en que los trabajadores gestionan y optimizan sus ingresos. Tech Consultancy Management Partners (TCMP Tech) brinda la importancia de las fintech en este ámbito. </w:t>
            </w:r>
          </w:p>
          <w:p>
            <w:pPr>
              <w:ind w:left="-284" w:right="-427"/>
              <w:jc w:val="both"/>
              <w:rPr>
                <w:rFonts/>
                <w:color w:val="262626" w:themeColor="text1" w:themeTint="D9"/>
              </w:rPr>
            </w:pPr>
            <w:r>
              <w:t>Las fintech están empoderando a los empleados a través de inversiones accesibles y programas de educación financiera, promoviendo una mayor estabilidad económica y bienestar financiero. </w:t>
            </w:r>
          </w:p>
          <w:p>
            <w:pPr>
              <w:ind w:left="-284" w:right="-427"/>
              <w:jc w:val="both"/>
              <w:rPr>
                <w:rFonts/>
                <w:color w:val="262626" w:themeColor="text1" w:themeTint="D9"/>
              </w:rPr>
            </w:pPr>
            <w:r>
              <w:t>TCMP destaca que uno de los beneficios más significativos que las fintech están aportando al sector salarial español es la democratización del acceso a inversiones. Tradicionalmente, las oportunidades de inversión estaban reservadas para personas con altos ingresos o un conocimiento profundo del mercado financiero. Sin embargo, las plataformas de microinversión han cambiado este paradigma, permitiendo a los trabajadores invertir pequeñas cantidades de dinero en diversos activos financieros, como acciones, fondos de inversión y bienes raíces. Estas plataformas no solo hacen que la inversión sea accesible para una mayor parte de la población, sino que también facilitan la diversificación de las carteras de inversión, lo que puede reducir el riesgo y aumentar las oportunidades de retorno.</w:t>
            </w:r>
          </w:p>
          <w:p>
            <w:pPr>
              <w:ind w:left="-284" w:right="-427"/>
              <w:jc w:val="both"/>
              <w:rPr>
                <w:rFonts/>
                <w:color w:val="262626" w:themeColor="text1" w:themeTint="D9"/>
              </w:rPr>
            </w:pPr>
            <w:r>
              <w:t>La accesibilidad a las inversiones fomenta una cultura de ahorro e inversión entre los trabajadores españoles. Al tener la posibilidad de invertir pequeñas sumas de dinero regularmente, los empleados pueden acumular capital y generar ingresos adicionales a lo largo del tiempo. Esto es especialmente relevante en un contexto donde la planificación para la jubilación y la seguridad financiera a largo plazo son cada vez más importantes. Las fintech están haciendo posible que más personas se conviertan en inversores y tomen el control de su futuro financiero.</w:t>
            </w:r>
          </w:p>
          <w:p>
            <w:pPr>
              <w:ind w:left="-284" w:right="-427"/>
              <w:jc w:val="both"/>
              <w:rPr>
                <w:rFonts/>
                <w:color w:val="262626" w:themeColor="text1" w:themeTint="D9"/>
              </w:rPr>
            </w:pPr>
            <w:r>
              <w:t>TCMP enfatiza que la educación financiera es otro pilar fundamental que las fintech están reforzando en el sector salarial. A través de aplicaciones móviles y plataformas en línea, los empleados pueden acceder a una amplia gama de recursos educativos diseñados para mejorar su comprensión de las finanzas personales. Estas herramientas incluyen cursos, webinars y asesoramiento personalizado sobre temas como la planificación de la jubilación, la gestión de deudas y la inversión. Al proporcionar estos recursos, las fintech están capacitando a los trabajadores para tomar decisiones financieras más informadas y estratégicas.</w:t>
            </w:r>
          </w:p>
          <w:p>
            <w:pPr>
              <w:ind w:left="-284" w:right="-427"/>
              <w:jc w:val="both"/>
              <w:rPr>
                <w:rFonts/>
                <w:color w:val="262626" w:themeColor="text1" w:themeTint="D9"/>
              </w:rPr>
            </w:pPr>
            <w:r>
              <w:t>Los programas de educación financiera ayudan a los empleados a desarrollar habilidades críticas para la gestión de sus finanzas. Con una mayor comprensión de conceptos financieros clave, los trabajadores pueden presupuestar mejor, ahorrar de manera más efectiva y evitar endeudamientos innecesarios. Además, el asesoramiento personalizado permite a los empleados recibir orientación adaptada a sus circunstancias específicas, lo que puede ser particularmente valioso para aquellos que enfrentan desafíos financieros únicos.</w:t>
            </w:r>
          </w:p>
          <w:p>
            <w:pPr>
              <w:ind w:left="-284" w:right="-427"/>
              <w:jc w:val="both"/>
              <w:rPr>
                <w:rFonts/>
                <w:color w:val="262626" w:themeColor="text1" w:themeTint="D9"/>
              </w:rPr>
            </w:pPr>
            <w:r>
              <w:t>En resumen, Tech Consultancy Management Partners (TCMP Tech) brinda la importancia de las fintech en este ámbito, destaca que las fintech están desempeñando un papel crucial en la transformación del sector salarial en España. Al proporcionar acceso a inversiones y educación financiera, estas tecnologías están empoderando a los trabajadores para que tomen el control de su bienestar financiero. A medida que estas innovaciones continúan evolucionando, es probable que su impacto positivo en la vida financiera de los empleados siga creciendo, promoviendo una mayor estabilidad económica y un futuro financiero más seguro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Vega</w:t>
      </w:r>
    </w:p>
    <w:p w:rsidR="00C31F72" w:rsidRDefault="00C31F72" w:rsidP="00AB63FE">
      <w:pPr>
        <w:pStyle w:val="Sinespaciado"/>
        <w:spacing w:line="276" w:lineRule="auto"/>
        <w:ind w:left="-284"/>
        <w:rPr>
          <w:rFonts w:ascii="Arial" w:hAnsi="Arial" w:cs="Arial"/>
        </w:rPr>
      </w:pPr>
      <w:r>
        <w:rPr>
          <w:rFonts w:ascii="Arial" w:hAnsi="Arial" w:cs="Arial"/>
        </w:rPr>
        <w:t>Comunicaciones</w:t>
      </w:r>
    </w:p>
    <w:p w:rsidR="00AB63FE" w:rsidRDefault="00C31F72" w:rsidP="00AB63FE">
      <w:pPr>
        <w:pStyle w:val="Sinespaciado"/>
        <w:spacing w:line="276" w:lineRule="auto"/>
        <w:ind w:left="-284"/>
        <w:rPr>
          <w:rFonts w:ascii="Arial" w:hAnsi="Arial" w:cs="Arial"/>
        </w:rPr>
      </w:pPr>
      <w:r>
        <w:rPr>
          <w:rFonts w:ascii="Arial" w:hAnsi="Arial" w:cs="Arial"/>
        </w:rPr>
        <w:t>+525559669335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https://www.notasdeprensa.es/revolucion-financiera-como-las-fintechs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Cataluña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