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Revolución energética: avances en energía solar y eólica, por Quovadis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de energía renovable han avanzado significativamente en las últimas décadas. Estos desarrollos están revolucionando la generación de energía renovable, ofreciendo soluciones sostenibles para un futuro más limpio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de energía renovable han experimentado un notable avance, con la energía solar y eólica a la vanguardia de esta transformación.</w:t>
            </w:r>
          </w:p>
          <w:p>
            <w:pPr>
              <w:ind w:left="-284" w:right="-427"/>
              <w:jc w:val="both"/>
              <w:rPr>
                <w:rFonts/>
                <w:color w:val="262626" w:themeColor="text1" w:themeTint="D9"/>
              </w:rPr>
            </w:pPr>
            <w:r>
              <w:t>Estos desarrollos no solo han revolucionado la generación de energía, sino que también han cambiado la forma en que las sociedades contemporáneas perciben y utilizan los recursos naturales.</w:t>
            </w:r>
          </w:p>
          <w:p>
            <w:pPr>
              <w:ind w:left="-284" w:right="-427"/>
              <w:jc w:val="both"/>
              <w:rPr>
                <w:rFonts/>
                <w:color w:val="262626" w:themeColor="text1" w:themeTint="D9"/>
              </w:rPr>
            </w:pPr>
            <w:r>
              <w:t>A medida que se profundiza en estos campos, resulta evidente que la innovación y la adaptación tecnológica son esenciales para un futuro sostenible.</w:t>
            </w:r>
          </w:p>
          <w:p>
            <w:pPr>
              <w:ind w:left="-284" w:right="-427"/>
              <w:jc w:val="both"/>
              <w:rPr>
                <w:rFonts/>
                <w:color w:val="262626" w:themeColor="text1" w:themeTint="D9"/>
              </w:rPr>
            </w:pPr>
            <w:r>
              <w:t>Avances en energía solarLa energía solar ha evolucionado significativamente desde sus primeras aplicaciones. Las células fotovoltaicas, que convierten la luz solar en electricidad, han visto incrementos considerables en eficiencia y reducción de precios de producción.</w:t>
            </w:r>
          </w:p>
          <w:p>
            <w:pPr>
              <w:ind w:left="-284" w:right="-427"/>
              <w:jc w:val="both"/>
              <w:rPr>
                <w:rFonts/>
                <w:color w:val="262626" w:themeColor="text1" w:themeTint="D9"/>
              </w:rPr>
            </w:pPr>
            <w:r>
              <w:t>Estas mejoras se deben en parte a avances en materiales y técnicas de fabricación. Por ejemplo, los paneles solares de perovskita están emergiendo como una alternativa prometedora a los tradicionales de silicio debido a su mayor eficiencia y menor coste de producción.</w:t>
            </w:r>
          </w:p>
          <w:p>
            <w:pPr>
              <w:ind w:left="-284" w:right="-427"/>
              <w:jc w:val="both"/>
              <w:rPr>
                <w:rFonts/>
                <w:color w:val="262626" w:themeColor="text1" w:themeTint="D9"/>
              </w:rPr>
            </w:pPr>
            <w:r>
              <w:t>Según la Revista PLANNER MADRID, estos desarrollos podrían revolucionar el mercado de la energía solar en los próximos años.</w:t>
            </w:r>
          </w:p>
          <w:p>
            <w:pPr>
              <w:ind w:left="-284" w:right="-427"/>
              <w:jc w:val="both"/>
              <w:rPr>
                <w:rFonts/>
                <w:color w:val="262626" w:themeColor="text1" w:themeTint="D9"/>
              </w:rPr>
            </w:pPr>
            <w:r>
              <w:t>Otra innovación destacada en el ámbito solar es la implementación de sistemas de almacenamiento de energía más eficientes.</w:t>
            </w:r>
          </w:p>
          <w:p>
            <w:pPr>
              <w:ind w:left="-284" w:right="-427"/>
              <w:jc w:val="both"/>
              <w:rPr>
                <w:rFonts/>
                <w:color w:val="262626" w:themeColor="text1" w:themeTint="D9"/>
              </w:rPr>
            </w:pPr>
            <w:r>
              <w:t>Las baterías de iones de litio, por ejemplo, se han convertido en una solución clave para almacenar la energía generada durante el día para su uso durante la noche o en periodos de baja radiación solar.</w:t>
            </w:r>
          </w:p>
          <w:p>
            <w:pPr>
              <w:ind w:left="-284" w:right="-427"/>
              <w:jc w:val="both"/>
              <w:rPr>
                <w:rFonts/>
                <w:color w:val="262626" w:themeColor="text1" w:themeTint="D9"/>
              </w:rPr>
            </w:pPr>
            <w:r>
              <w:t>Además, se están explorando tecnologías de almacenamiento térmico que permiten conservar el calor del sol para convertirlo en electricidad cuando sea necesario. Este tipo de avances permiten que la energía solar sea una opción más viable y de confianza para suplir las necesidades energéticas a gran escala.</w:t>
            </w:r>
          </w:p>
          <w:p>
            <w:pPr>
              <w:ind w:left="-284" w:right="-427"/>
              <w:jc w:val="both"/>
              <w:rPr>
                <w:rFonts/>
                <w:color w:val="262626" w:themeColor="text1" w:themeTint="D9"/>
              </w:rPr>
            </w:pPr>
            <w:r>
              <w:t>Avances en energía eólicaPor su parte, la energía eólica también ha avanzado considerablemente. Las turbinas eólicas modernas son más grandes, más eficientes y más asequibles que nunca.</w:t>
            </w:r>
          </w:p>
          <w:p>
            <w:pPr>
              <w:ind w:left="-284" w:right="-427"/>
              <w:jc w:val="both"/>
              <w:rPr>
                <w:rFonts/>
                <w:color w:val="262626" w:themeColor="text1" w:themeTint="D9"/>
              </w:rPr>
            </w:pPr>
            <w:r>
              <w:t>La capacidad de generación de energía de una sola turbina ha aumentado significativamente gracias a innovaciones en diseño y materiales.</w:t>
            </w:r>
          </w:p>
          <w:p>
            <w:pPr>
              <w:ind w:left="-284" w:right="-427"/>
              <w:jc w:val="both"/>
              <w:rPr>
                <w:rFonts/>
                <w:color w:val="262626" w:themeColor="text1" w:themeTint="D9"/>
              </w:rPr>
            </w:pPr>
            <w:r>
              <w:t>Las turbinas flotantes, por ejemplo, permiten la instalación en aguas profundas donde los vientos son más fuertes y constantes, ampliando así las zonas geográficas aptas para la generación eólica.</w:t>
            </w:r>
          </w:p>
          <w:p>
            <w:pPr>
              <w:ind w:left="-284" w:right="-427"/>
              <w:jc w:val="both"/>
              <w:rPr>
                <w:rFonts/>
                <w:color w:val="262626" w:themeColor="text1" w:themeTint="D9"/>
              </w:rPr>
            </w:pPr>
            <w:r>
              <w:t>Un avance notable en el ámbito eólico es el desarrollo de aerogeneradores de eje vertical, que, a diferencia de las tradicionales turbinas de eje horizontal, pueden captar viento desde cualquier dirección, aumentando su eficiencia en áreas con vientos cambiantes.</w:t>
            </w:r>
          </w:p>
          <w:p>
            <w:pPr>
              <w:ind w:left="-284" w:right="-427"/>
              <w:jc w:val="both"/>
              <w:rPr>
                <w:rFonts/>
                <w:color w:val="262626" w:themeColor="text1" w:themeTint="D9"/>
              </w:rPr>
            </w:pPr>
            <w:r>
              <w:t>La revista QUOVADIS señala que estos avances no solo mejoran la capacidad de generación, sino que también reducen el impacto ambiental y visual de los parques eólicos.</w:t>
            </w:r>
          </w:p>
          <w:p>
            <w:pPr>
              <w:ind w:left="-284" w:right="-427"/>
              <w:jc w:val="both"/>
              <w:rPr>
                <w:rFonts/>
                <w:color w:val="262626" w:themeColor="text1" w:themeTint="D9"/>
              </w:rPr>
            </w:pPr>
            <w:r>
              <w:t>Integración y desafíosLa integración de la energía solar y eólica en las redes eléctricas existentes presenta ciertos desafíos técnicos y económicos. Uno de los principales retos es la intermitencia inherente a estas fuentes de energía; tanto el sol como el viento son variables y no siempre están disponibles cuando se necesitan.</w:t>
            </w:r>
          </w:p>
          <w:p>
            <w:pPr>
              <w:ind w:left="-284" w:right="-427"/>
              <w:jc w:val="both"/>
              <w:rPr>
                <w:rFonts/>
                <w:color w:val="262626" w:themeColor="text1" w:themeTint="D9"/>
              </w:rPr>
            </w:pPr>
            <w:r>
              <w:t>Sin embargo, se están desarrollando soluciones innovadoras para mitigar estos problemas. Los sistemas de gestión de redes inteligentes, que utilizan algoritmos avanzados para equilibrar la oferta y la demanda en tiempo real, están demostrando ser esenciales para una integración efectiva.</w:t>
            </w:r>
          </w:p>
          <w:p>
            <w:pPr>
              <w:ind w:left="-284" w:right="-427"/>
              <w:jc w:val="both"/>
              <w:rPr>
                <w:rFonts/>
                <w:color w:val="262626" w:themeColor="text1" w:themeTint="D9"/>
              </w:rPr>
            </w:pPr>
            <w:r>
              <w:t>Además, la combinación de diferentes fuentes de energía renovable puede ayudar a equilibrar la variabilidad. Por ejemplo, los parques híbridos que combinan energía solar y eólica pueden proporcionar una generación más constante, aprovechando los momentos en que una fuente es menos productiva para compensar con la otra.</w:t>
            </w:r>
          </w:p>
          <w:p>
            <w:pPr>
              <w:ind w:left="-284" w:right="-427"/>
              <w:jc w:val="both"/>
              <w:rPr>
                <w:rFonts/>
                <w:color w:val="262626" w:themeColor="text1" w:themeTint="D9"/>
              </w:rPr>
            </w:pPr>
            <w:r>
              <w:t>La revista HIT DIGITAL destaca que estas estrategias de combinación y diversificación son cruciales para maximizar la eficiencia y estabilidad de la generación renovable.</w:t>
            </w:r>
          </w:p>
          <w:p>
            <w:pPr>
              <w:ind w:left="-284" w:right="-427"/>
              <w:jc w:val="both"/>
              <w:rPr>
                <w:rFonts/>
                <w:color w:val="262626" w:themeColor="text1" w:themeTint="D9"/>
              </w:rPr>
            </w:pPr>
            <w:r>
              <w:t>Impacto económico y socialLos avances en energía solar y eólica no solo tienen implicaciones tecnológicas, sino también económicas y sociales. La reducción en los costes de producción ha hecho que estas tecnologías sean más accesibles y competitivas en comparación con las fuentes de energía tradicionales.</w:t>
            </w:r>
          </w:p>
          <w:p>
            <w:pPr>
              <w:ind w:left="-284" w:right="-427"/>
              <w:jc w:val="both"/>
              <w:rPr>
                <w:rFonts/>
                <w:color w:val="262626" w:themeColor="text1" w:themeTint="D9"/>
              </w:rPr>
            </w:pPr>
            <w:r>
              <w:t>"Este acceso ampliado está permitiendo que más países y comunidades adopten soluciones de energía renovable, promoviendo un desarrollo más sostenible y equitativo"</w:t>
            </w:r>
          </w:p>
          <w:p>
            <w:pPr>
              <w:ind w:left="-284" w:right="-427"/>
              <w:jc w:val="both"/>
              <w:rPr>
                <w:rFonts/>
                <w:color w:val="262626" w:themeColor="text1" w:themeTint="D9"/>
              </w:rPr>
            </w:pPr>
            <w:r>
              <w:t>Además, la transición hacia energías renovables está generando empleo y estimulando el crecimiento económico en sectores emergentes.</w:t>
            </w:r>
          </w:p>
          <w:p>
            <w:pPr>
              <w:ind w:left="-284" w:right="-427"/>
              <w:jc w:val="both"/>
              <w:rPr>
                <w:rFonts/>
                <w:color w:val="262626" w:themeColor="text1" w:themeTint="D9"/>
              </w:rPr>
            </w:pPr>
            <w:r>
              <w:t>Desde la manufactura de componentes hasta la instalación y mantenimiento de sistemas de energía, se están creando nuevas oportunidades laborales en todo el mundo.</w:t>
            </w:r>
          </w:p>
          <w:p>
            <w:pPr>
              <w:ind w:left="-284" w:right="-427"/>
              <w:jc w:val="both"/>
              <w:rPr>
                <w:rFonts/>
                <w:color w:val="262626" w:themeColor="text1" w:themeTint="D9"/>
              </w:rPr>
            </w:pPr>
            <w:r>
              <w:t>Este crecimiento no solo beneficia a las economías locales, sino que también contribuye a una reducción significativa en las emisiones de gases de efecto invernadero, mitigando el impacto del cambio climático.</w:t>
            </w:r>
          </w:p>
          <w:p>
            <w:pPr>
              <w:ind w:left="-284" w:right="-427"/>
              <w:jc w:val="both"/>
              <w:rPr>
                <w:rFonts/>
                <w:color w:val="262626" w:themeColor="text1" w:themeTint="D9"/>
              </w:rPr>
            </w:pPr>
            <w:r>
              <w:t>Futuro de las energías renovablesMirando hacia el futuro, es evidente que la investigación y el desarrollo continuarán desempeñando un papel crucial en la evolución de la energía solar y eólica.</w:t>
            </w:r>
          </w:p>
          <w:p>
            <w:pPr>
              <w:ind w:left="-284" w:right="-427"/>
              <w:jc w:val="both"/>
              <w:rPr>
                <w:rFonts/>
                <w:color w:val="262626" w:themeColor="text1" w:themeTint="D9"/>
              </w:rPr>
            </w:pPr>
            <w:r>
              <w:t>Las inversiones en nuevas tecnologías y la implementación de políticas que apoyen la adopción de energías limpias serán fundamentales para superar los desafíos actuales y futuros.</w:t>
            </w:r>
          </w:p>
          <w:p>
            <w:pPr>
              <w:ind w:left="-284" w:right="-427"/>
              <w:jc w:val="both"/>
              <w:rPr>
                <w:rFonts/>
                <w:color w:val="262626" w:themeColor="text1" w:themeTint="D9"/>
              </w:rPr>
            </w:pPr>
            <w:r>
              <w:t>La colaboración internacional y el intercambio de conocimientos son esenciales para acelerar estos avances y asegurar un futuro energético sostenible.</w:t>
            </w:r>
          </w:p>
          <w:p>
            <w:pPr>
              <w:ind w:left="-284" w:right="-427"/>
              <w:jc w:val="both"/>
              <w:rPr>
                <w:rFonts/>
                <w:color w:val="262626" w:themeColor="text1" w:themeTint="D9"/>
              </w:rPr>
            </w:pPr>
            <w:r>
              <w:t>Por ejemplo, la cooperación entre países en la construcción de infraestructuras compartidas y la transferencia de tecnologías avanzadas puede facilitar una transición más rápida y eficiente hacia un modelo energético basado en renovables.</w:t>
            </w:r>
          </w:p>
          <w:p>
            <w:pPr>
              <w:ind w:left="-284" w:right="-427"/>
              <w:jc w:val="both"/>
              <w:rPr>
                <w:rFonts/>
                <w:color w:val="262626" w:themeColor="text1" w:themeTint="D9"/>
              </w:rPr>
            </w:pPr>
            <w:r>
              <w:t>Además, el desarrollo de marcos regulatorios y financieros que incentiven la inversión en energías limpias es crucial para sostener el ritmo de innovación y expansión.</w:t>
            </w:r>
          </w:p>
          <w:p>
            <w:pPr>
              <w:ind w:left="-284" w:right="-427"/>
              <w:jc w:val="both"/>
              <w:rPr>
                <w:rFonts/>
                <w:color w:val="262626" w:themeColor="text1" w:themeTint="D9"/>
              </w:rPr>
            </w:pPr>
            <w:r>
              <w:t>En este contexto, los avances en las tecnologías de energía solar y eólica están transformando el panorama energético mundial. La mejora en la eficiencia de los paneles solares y las turbinas eólicas, junto con innovaciones en almacenamiento y gestión de redes, están haciendo que estas fuentes de energía sean más viables y competitivas.</w:t>
            </w:r>
          </w:p>
          <w:p>
            <w:pPr>
              <w:ind w:left="-284" w:right="-427"/>
              <w:jc w:val="both"/>
              <w:rPr>
                <w:rFonts/>
                <w:color w:val="262626" w:themeColor="text1" w:themeTint="D9"/>
              </w:rPr>
            </w:pPr>
            <w:r>
              <w:t>Además, su impacto positivo en la economía y el medio ambiente subraya la importancia de continuar invirtiendo en estas tecnologías. A medida que se navega por el futuro energético, es esencial que la comunidad global siga apoyando y fomentando el desarrollo de soluciones energéticas sostenibles para asegurar un planeta más limpio y habitable para las generaciones venideras.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QUOVADIS</w:t>
      </w:r>
    </w:p>
    <w:p w:rsidR="00C31F72" w:rsidRDefault="00C31F72" w:rsidP="00AB63FE">
      <w:pPr>
        <w:pStyle w:val="Sinespaciado"/>
        <w:spacing w:line="276" w:lineRule="auto"/>
        <w:ind w:left="-284"/>
        <w:rPr>
          <w:rFonts w:ascii="Arial" w:hAnsi="Arial" w:cs="Arial"/>
        </w:rPr>
      </w:pPr>
      <w:r>
        <w:rPr>
          <w:rFonts w:ascii="Arial" w:hAnsi="Arial" w:cs="Arial"/>
        </w:rPr>
        <w:t>QUOVADIS -  Revolución energética, avances en energía solar y eólica</w:t>
      </w:r>
    </w:p>
    <w:p w:rsidR="00AB63FE" w:rsidRDefault="00C31F72" w:rsidP="00AB63FE">
      <w:pPr>
        <w:pStyle w:val="Sinespaciado"/>
        <w:spacing w:line="276" w:lineRule="auto"/>
        <w:ind w:left="-284"/>
        <w:rPr>
          <w:rFonts w:ascii="Arial" w:hAnsi="Arial" w:cs="Arial"/>
        </w:rPr>
      </w:pPr>
      <w:r>
        <w:rPr>
          <w:rFonts w:ascii="Arial" w:hAnsi="Arial" w:cs="Arial"/>
        </w:rPr>
        <w:t>624026062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https://www.notasdeprensa.es/revolucion-energetica-avances-en-energia-solar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