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Retrospectiva dedicada a Jean Paul Gaultier,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Universo de la Moda. De la calle a las estrellas. Hasta el 6 de enero del próximo año, la Fundación Mapfre presenta la primera retrospectiva internacional dedicada a Jean Paul Gaultier, una exposición que antes de llegar a España ha pasado por Dallas, San Francisco y Rotterdam. Además de modelos de alta costura, se exponen diseños, fotografías, videos, entrevistas y extractos de desfiles, que muestran también la influencia de Jean Paul Gaultier en artistas como Warhol y Richard Avedon.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Universo de la Moda. De la calle a las estrellas. Hasta el 6 de enero del próximo año, la Fundación Mapfre presenta la primera retrospectiva internacional dedicada a Jean Paul Gaultier, una exposición que antes de llegar a España ha pasado por Dallas, San Francisco y Rotterdam. Además de modelos de alta costura, se exponen diseños, fotografías, videos, entrevistas y extractos de desfiles, que muestran también la influencia de Jean Paul Gaultier en artistas como Warhol y Richard Avedon.</w:t>
            </w:r>
          </w:p>
          <w:p>
            <w:pPr>
              <w:ind w:left="-284" w:right="-427"/>
              <w:jc w:val="both"/>
              <w:rPr>
                <w:rFonts/>
                <w:color w:val="262626" w:themeColor="text1" w:themeTint="D9"/>
              </w:rPr>
            </w:pPr>
            <w:r>
              <w:t>		La exposición está organizada en diferentes secciones: La Odisea de Jean Paul Gaultier, El Tocador, A flor de Piel, Punk cancán, Jungla Urbana, Metropoli, Jean Paul Gaultier  and  Pedro Almodóvar.	Información para la visita. La exposición se encuentra en Sala Recoletos, en el Paseo de Recoletos, a donde se puede llegar en bus o en metro (línea 4, Colón o línea 2, Banco de España).</w:t>
            </w:r>
          </w:p>
          <w:p>
            <w:pPr>
              <w:ind w:left="-284" w:right="-427"/>
              <w:jc w:val="both"/>
              <w:rPr>
                <w:rFonts/>
                <w:color w:val="262626" w:themeColor="text1" w:themeTint="D9"/>
              </w:rPr>
            </w:pPr>
            <w:r>
              <w:t>		Se puede visitar hasta el 6 de enero de 2013 en los siguientes horarios: de martes a sábado de 10 a 20 horas, domingos y días festivos de 11 a 19 horas y los lunes de 14 a 20 horas. La entrada es gratuita y es disponible también un servicio de audioguía al precio de 3.50 euros. Además, la Fundación ofrece visitas guiadas gratuitas, de lunes a jueves a las 16:30 y a las 17:30.</w:t>
            </w:r>
          </w:p>
          <w:p>
            <w:pPr>
              <w:ind w:left="-284" w:right="-427"/>
              <w:jc w:val="both"/>
              <w:rPr>
                <w:rFonts/>
                <w:color w:val="262626" w:themeColor="text1" w:themeTint="D9"/>
              </w:rPr>
            </w:pPr>
            <w:r>
              <w:t>		Aproveche la ocasión para pasar uno días en la capital y reserve para su estancia un apartamento de vacaciones en Madrid, buscando entre las numerosas ofertas que se encuentran en Internet.</w:t>
            </w:r>
          </w:p>
          <w:p>
            <w:pPr>
              <w:ind w:left="-284" w:right="-427"/>
              <w:jc w:val="both"/>
              <w:rPr>
                <w:rFonts/>
                <w:color w:val="262626" w:themeColor="text1" w:themeTint="D9"/>
              </w:rPr>
            </w:pPr>
            <w:r>
              <w:t>	Acerca de Housetrip.com	HouseTrip es una de las páginas web dedicadas al alquiler de vacaciones más grandes del mundo: ofrece a los turistas y a los propietarios de casas de vacaciones una plataforma segura y fácil de usar, para encontrar, reservar y ofrecer, en línea y en toda seguridad, apartamentos, casas y villas de vacaciones. Actualmente, hay 100,000 propiedades entre las cuales escoger, ubicadas en miles de destinos en todo el mundo, con más de 1,000 nuevas oportunidades incluidas cada semana.	Fundada por Arnaud Bertrand, Director Ejecutivo, y Junjun Chen, Gerente Financiero, HouseTrip.com nació en enero de 2010 y desde entonces tuvo más de un millón de noches reservadas. HouseTrip tiene oficinas en el Reino Unido (Londres), Suiza (Lausana) y Portugal (Lisboa). Para más información, visite www.housetrip.com.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Housetrip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https://www.notasdeprensa.es/retrospectiva-dedicada-a-jean-paul-gaultier-en-madrid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Moda Artes Visuales Historia Sociedad Madrid Entretenimiento Eventos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