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08/05/2014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Restricciones de acceso a nuevos distribuidores en ServicioDropShipping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Debido al enorme aumento de peticiones de nuevos distribuidores y para mejorar el servicio que ofrecemos a nuestros distribuidores, así como garantizar la profesionalidad y buenas prácticas comerciales de nuestros distribuidores, a partir del 1/05/2014, el acceso a nuevos distribuidores estará restringido, solo para aquellos distribuidores que rellenen nuestro cuestionario de evaluación y sean aprobados por nuestro departamento de admisión de nuevos distribuidores.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Restricciones de acceso a nuevos distribuidores en ServicioDropShipping</w:t>
            </w:r>
          </w:p>
          <w:p>
            <w:pPr>
              <w:ind w:left="-284" w:right="-427"/>
              <w:jc w:val="both"/>
              <w:rPr>
                <w:rFonts/>
                <w:color w:val="262626" w:themeColor="text1" w:themeTint="D9"/>
              </w:rPr>
            </w:pPr>
            <w:r>
              <w:t>	Debido al enorme aumento de peticiones de nuevos distribuidores y para mejorar el servicio que ofrecemos a nuestros distribuidores, así como garantizar la profesionalidad y buenas prácticas comerciales de nuestros distribuidores, a partir del 1/05/2014, el acceso a nuevos distribuidores estará restringido, solo para aquellos distribuidores que rellenen nuestro cuestionario de evaluación y sean aprobados por nuestro departamento de admisión de nuevos distribuidores, compuesto por personal de nuestra empresa expertos en Marketing online, ventas, gestion de tiendas online con más de 15 años de experiencia en el sector.</w:t>
            </w:r>
          </w:p>
          <w:p>
            <w:pPr>
              <w:ind w:left="-284" w:right="-427"/>
              <w:jc w:val="both"/>
              <w:rPr>
                <w:rFonts/>
                <w:color w:val="262626" w:themeColor="text1" w:themeTint="D9"/>
              </w:rPr>
            </w:pPr>
            <w:r>
              <w:t>	Se tomaran en consideración las siguientes actitudes, conocimientos y recursos.</w:t>
            </w:r>
          </w:p>
          <w:p>
            <w:pPr>
              <w:ind w:left="-284" w:right="-427"/>
              <w:jc w:val="both"/>
              <w:rPr>
                <w:rFonts/>
                <w:color w:val="262626" w:themeColor="text1" w:themeTint="D9"/>
              </w:rPr>
            </w:pPr>
            <w:r>
              <w:t>		Conocimientos de marketing online.</w:t>
            </w:r>
          </w:p>
          <w:p>
            <w:pPr>
              <w:ind w:left="-284" w:right="-427"/>
              <w:jc w:val="both"/>
              <w:rPr>
                <w:rFonts/>
                <w:color w:val="262626" w:themeColor="text1" w:themeTint="D9"/>
              </w:rPr>
            </w:pPr>
            <w:r>
              <w:t>		Horas de dedicación a la venta online.</w:t>
            </w:r>
          </w:p>
          <w:p>
            <w:pPr>
              <w:ind w:left="-284" w:right="-427"/>
              <w:jc w:val="both"/>
              <w:rPr>
                <w:rFonts/>
                <w:color w:val="262626" w:themeColor="text1" w:themeTint="D9"/>
              </w:rPr>
            </w:pPr>
            <w:r>
              <w:t>		Capacidad para formarse en técnicas de Marketing online.</w:t>
            </w:r>
          </w:p>
          <w:p>
            <w:pPr>
              <w:ind w:left="-284" w:right="-427"/>
              <w:jc w:val="both"/>
              <w:rPr>
                <w:rFonts/>
                <w:color w:val="262626" w:themeColor="text1" w:themeTint="D9"/>
              </w:rPr>
            </w:pPr>
            <w:r>
              <w:t>		Experiencia en productos que desea vender.</w:t>
            </w:r>
          </w:p>
          <w:p>
            <w:pPr>
              <w:ind w:left="-284" w:right="-427"/>
              <w:jc w:val="both"/>
              <w:rPr>
                <w:rFonts/>
                <w:color w:val="262626" w:themeColor="text1" w:themeTint="D9"/>
              </w:rPr>
            </w:pPr>
            <w:r>
              <w:t>		Capacidad para obtener trafico de visitas a su sitio web.</w:t>
            </w:r>
          </w:p>
          <w:p>
            <w:pPr>
              <w:ind w:left="-284" w:right="-427"/>
              <w:jc w:val="both"/>
              <w:rPr>
                <w:rFonts/>
                <w:color w:val="262626" w:themeColor="text1" w:themeTint="D9"/>
              </w:rPr>
            </w:pPr>
            <w:r>
              <w:t>		Tienda online en funcionamiento y con visitas.</w:t>
            </w:r>
          </w:p>
          <w:p>
            <w:pPr>
              <w:ind w:left="-284" w:right="-427"/>
              <w:jc w:val="both"/>
              <w:rPr>
                <w:rFonts/>
                <w:color w:val="262626" w:themeColor="text1" w:themeTint="D9"/>
              </w:rPr>
            </w:pPr>
            <w:r>
              <w:t>		Capacidad de inversión en publicidad para su web.</w:t>
            </w:r>
          </w:p>
          <w:p>
            <w:pPr>
              <w:ind w:left="-284" w:right="-427"/>
              <w:jc w:val="both"/>
              <w:rPr>
                <w:rFonts/>
                <w:color w:val="262626" w:themeColor="text1" w:themeTint="D9"/>
              </w:rPr>
            </w:pPr>
            <w:r>
              <w:t>		Etc</w:t>
            </w:r>
          </w:p>
          <w:p>
            <w:pPr>
              <w:ind w:left="-284" w:right="-427"/>
              <w:jc w:val="both"/>
              <w:rPr>
                <w:rFonts/>
                <w:color w:val="262626" w:themeColor="text1" w:themeTint="D9"/>
              </w:rPr>
            </w:pPr>
            <w:r>
              <w:t>	ServicioDropShipping dedica una gran cantidad de recursos a ayudar a que sus distribuidores tengan éxito en la venta online, por este motivo y para poder continuar dedicando recursos a los distribuidores que realmente se lo merecen, bien porque tengan  los conocimientos y, o dedicación necesaria a tienda online.</w:t>
            </w:r>
          </w:p>
          <w:p>
            <w:pPr>
              <w:ind w:left="-284" w:right="-427"/>
              <w:jc w:val="both"/>
              <w:rPr>
                <w:rFonts/>
                <w:color w:val="262626" w:themeColor="text1" w:themeTint="D9"/>
              </w:rPr>
            </w:pPr>
            <w:r>
              <w:t>	Solo aceptaremos como distribuidores a los que tengan las cualidades necesarias para tener éxito en la venta online, puede ser conocimiento, capacidad, proyecto, tiempo, se tendrán en consideración múltiples cualidades.</w:t>
            </w:r>
          </w:p>
          <w:p>
            <w:pPr>
              <w:ind w:left="-284" w:right="-427"/>
              <w:jc w:val="both"/>
              <w:rPr>
                <w:rFonts/>
                <w:color w:val="262626" w:themeColor="text1" w:themeTint="D9"/>
              </w:rPr>
            </w:pPr>
            <w:r>
              <w:t>	Los no aceptados podrán formarse y volver a solicitar que sean aprobados si cumplen con los requisitos necesarios más adelante. </w:t>
            </w:r>
          </w:p>
          <w:p>
            <w:pPr>
              <w:ind w:left="-284" w:right="-427"/>
              <w:jc w:val="both"/>
              <w:rPr>
                <w:rFonts/>
                <w:color w:val="262626" w:themeColor="text1" w:themeTint="D9"/>
              </w:rPr>
            </w:pPr>
            <w:r>
              <w:t>	Para poder registrarse como candidato a distribuidor acceder aqui&gt;&gt;</w:t>
            </w:r>
          </w:p>
          <w:p>
            <w:pPr>
              <w:ind w:left="-284" w:right="-427"/>
              <w:jc w:val="both"/>
              <w:rPr>
                <w:rFonts/>
                <w:color w:val="262626" w:themeColor="text1" w:themeTint="D9"/>
              </w:rPr>
            </w:pPr>
            <w:r>
              <w:t>	Si desea más informacion no dude en ponerse en contacto con nosotros:</w:t>
            </w:r>
          </w:p>
          <w:p>
            <w:pPr>
              <w:ind w:left="-284" w:right="-427"/>
              <w:jc w:val="both"/>
              <w:rPr>
                <w:rFonts/>
                <w:color w:val="262626" w:themeColor="text1" w:themeTint="D9"/>
              </w:rPr>
            </w:pPr>
            <w:r>
              <w:t>	www.serviciodropshipping.com</w:t>
            </w:r>
          </w:p>
          <w:p>
            <w:pPr>
              <w:ind w:left="-284" w:right="-427"/>
              <w:jc w:val="both"/>
              <w:rPr>
                <w:rFonts/>
                <w:color w:val="262626" w:themeColor="text1" w:themeTint="D9"/>
              </w:rPr>
            </w:pPr>
            <w:r>
              <w:t>	info@serviciodropshipping.com</w:t>
            </w:r>
          </w:p>
          <w:p>
            <w:pPr>
              <w:ind w:left="-284" w:right="-427"/>
              <w:jc w:val="both"/>
              <w:rPr>
                <w:rFonts/>
                <w:color w:val="262626" w:themeColor="text1" w:themeTint="D9"/>
              </w:rPr>
            </w:pPr>
            <w:r>
              <w:t>	Teléfono 902 627 597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ServicioDropShipping SL</w:t>
      </w:r>
    </w:p>
    <w:p w:rsidR="00C31F72" w:rsidRDefault="00C31F72" w:rsidP="00AB63FE">
      <w:pPr>
        <w:pStyle w:val="Sinespaciado"/>
        <w:spacing w:line="276" w:lineRule="auto"/>
        <w:ind w:left="-284"/>
        <w:rPr>
          <w:rFonts w:ascii="Arial" w:hAnsi="Arial" w:cs="Arial"/>
        </w:rPr>
      </w:pPr>
      <w:r>
        <w:rPr>
          <w:rFonts w:ascii="Arial" w:hAnsi="Arial" w:cs="Arial"/>
        </w:rPr>
        <w:t>Restriccion nuevos distribuidores </w:t>
      </w:r>
    </w:p>
    <w:p w:rsidR="00AB63FE" w:rsidRDefault="00C31F72" w:rsidP="00AB63FE">
      <w:pPr>
        <w:pStyle w:val="Sinespaciado"/>
        <w:spacing w:line="276" w:lineRule="auto"/>
        <w:ind w:left="-284"/>
        <w:rPr>
          <w:rFonts w:ascii="Arial" w:hAnsi="Arial" w:cs="Arial"/>
        </w:rPr>
      </w:pPr>
      <w:r>
        <w:rPr>
          <w:rFonts w:ascii="Arial" w:hAnsi="Arial" w:cs="Arial"/>
        </w:rPr>
        <w:t>902 627 597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https://www.notasdeprensa.es/restricciones-de-acceso-a-nuevos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