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Residencial Palau recibe el Certificado de Transparencia de Inforesidencias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Residencial Palau, el centro residencial y de día ubicado en Palau-solità i Plegamans, ha sido galardonado con el Certificado Inforesidencias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Residencial Palau, el centro residencial y de día ubicado en Palau-solità i Plegamans, ha sido galardonado con el Certificado Inforesidencias por ser una residencia 100% transparente y comparable. Este premio destaca la dedicación del centro a la transparencia en su gestión y servicios, evidenciado por la publicación voluntaria de toda su información relevante, incluyendo actas de inspección de Servicios Sociales y Sanidad, durante los últimos ocho años en el portal Inforesidencias.com.</w:t>
            </w:r>
          </w:p>
          <w:p>
            <w:pPr>
              <w:ind w:left="-284" w:right="-427"/>
              <w:jc w:val="both"/>
              <w:rPr>
                <w:rFonts/>
                <w:color w:val="262626" w:themeColor="text1" w:themeTint="D9"/>
              </w:rPr>
            </w:pPr>
            <w:r>
              <w:t>El fundador del portal buscador de residencias, Josep de Martí, entregó personalmente el certificado en las instalaciones de Residencial Palau, que incluyen una residencia, centro de día, y apartamentos para personas mayores. Los receptores del certificado fueron la subdirectora Beatriz Cáceres y el director general José Luis Monserrat.</w:t>
            </w:r>
          </w:p>
          <w:p>
            <w:pPr>
              <w:ind w:left="-284" w:right="-427"/>
              <w:jc w:val="both"/>
              <w:rPr>
                <w:rFonts/>
                <w:color w:val="262626" w:themeColor="text1" w:themeTint="D9"/>
              </w:rPr>
            </w:pPr>
            <w:r>
              <w:t>El sistema de evaluación de Inforesidencias.com se basa en la información y documentación proporcionada por los centros, reflejada en su Índice de Transparencia. Este indicador considera varios aspectos, incluyendo actas de inspección, datos generales, accesibilidad, imágenes de las instalaciones, servicios ofrecidos, tipología de admisiones y más.</w:t>
            </w:r>
          </w:p>
          <w:p>
            <w:pPr>
              <w:ind w:left="-284" w:right="-427"/>
              <w:jc w:val="both"/>
              <w:rPr>
                <w:rFonts/>
                <w:color w:val="262626" w:themeColor="text1" w:themeTint="D9"/>
              </w:rPr>
            </w:pPr>
            <w:r>
              <w:t>José Luís Montserrat, director de la residencia, expresó su gratitud y satisfacción por el reconocimiento, subrayando que la transparencia no solo es un valor clave para ellos, sino que también define y enmarca su manera de trabajar y comunicarse.</w:t>
            </w:r>
          </w:p>
          <w:p>
            <w:pPr>
              <w:ind w:left="-284" w:right="-427"/>
              <w:jc w:val="both"/>
              <w:rPr>
                <w:rFonts/>
                <w:color w:val="262626" w:themeColor="text1" w:themeTint="D9"/>
              </w:rPr>
            </w:pPr>
            <w:r>
              <w:t>Este certificado es un testimonio de la dedicación de Residencial Palau a la transparencia, un valor cada vez más demandado por la sociedad. Su compromiso con la claridad y la veracidad en todas sus interacciones refuerza la confianza entre residentes, familiares, trabajadores y la comunidad en general.</w:t>
            </w:r>
          </w:p>
          <w:p>
            <w:pPr>
              <w:ind w:left="-284" w:right="-427"/>
              <w:jc w:val="both"/>
              <w:rPr>
                <w:rFonts/>
                <w:color w:val="262626" w:themeColor="text1" w:themeTint="D9"/>
              </w:rPr>
            </w:pPr>
            <w:r>
              <w:t>Con esta distinción, Residencial Palau se consolida como un referente en el sector residencial, destacando la importancia de la transparencia en la atención a personas mayores y en el fortalecimiento de relaciones honestas y abiertas en el ámbito de la asistencia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Residencial Palau</w:t>
      </w:r>
    </w:p>
    <w:p w:rsidR="00C31F72" w:rsidRDefault="00C31F72" w:rsidP="00AB63FE">
      <w:pPr>
        <w:pStyle w:val="Sinespaciado"/>
        <w:spacing w:line="276" w:lineRule="auto"/>
        <w:ind w:left="-284"/>
        <w:rPr>
          <w:rFonts w:ascii="Arial" w:hAnsi="Arial" w:cs="Arial"/>
        </w:rPr>
      </w:pPr>
      <w:r>
        <w:rPr>
          <w:rFonts w:ascii="Arial" w:hAnsi="Arial" w:cs="Arial"/>
        </w:rPr>
        <w:t>Residencial Palau</w:t>
      </w:r>
    </w:p>
    <w:p w:rsidR="00AB63FE" w:rsidRDefault="00C31F72" w:rsidP="00AB63FE">
      <w:pPr>
        <w:pStyle w:val="Sinespaciado"/>
        <w:spacing w:line="276" w:lineRule="auto"/>
        <w:ind w:left="-284"/>
        <w:rPr>
          <w:rFonts w:ascii="Arial" w:hAnsi="Arial" w:cs="Arial"/>
        </w:rPr>
      </w:pPr>
      <w:r>
        <w:rPr>
          <w:rFonts w:ascii="Arial" w:hAnsi="Arial" w:cs="Arial"/>
        </w:rPr>
        <w:t>931 479 000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https://www.notasdeprensa.es/residencial-palau-recibe-el-certificado-de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Premios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