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más de 200 millones de euros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gestión de más de 100.000 clientes a lo largo de los años, la firma ha demostrado su experiencia y dedicación en este campo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asesoramiento legal especializado en la aplicación de la Ley de la Segunda Oportunidad, celebra un hito histórico al haber cancelado exitosamente más de 200 millones de euros en deudas acumuladas por sus clientes. Esta cifra récord es un testimonio del compromiso de la firma con la restauración de la estabilidad financiera de individuos y empresas.</w:t>
            </w:r>
          </w:p>
          <w:p>
            <w:pPr>
              <w:ind w:left="-284" w:right="-427"/>
              <w:jc w:val="both"/>
              <w:rPr>
                <w:rFonts/>
                <w:color w:val="262626" w:themeColor="text1" w:themeTint="D9"/>
              </w:rPr>
            </w:pPr>
            <w:r>
              <w:t>Desde su fundación en 2015, Repara tu Deuda Abogados ha sido pionero en la aplicación de la Ley de Segunda Oportunidad en España, brindando a aquellos que enfrentan dificultades financieras una vía legal para obtener un nuevo comienzo. Con la gestión de más de 100.000 clientes a lo largo de los años, la firma ha demostrado su experiencia y dedicación en este campo.</w:t>
            </w:r>
          </w:p>
          <w:p>
            <w:pPr>
              <w:ind w:left="-284" w:right="-427"/>
              <w:jc w:val="both"/>
              <w:rPr>
                <w:rFonts/>
                <w:color w:val="262626" w:themeColor="text1" w:themeTint="D9"/>
              </w:rPr>
            </w:pPr>
            <w:r>
              <w:t>Es importante destacar que Repara tu Deuda Abogados fue el primer despacho de abogados español en aplicar la Ley de la Segunda Oportunidad en el país. Esta distinción refleja el compromiso temprano y visionario de la firma en ayudar a los individuos a superar situaciones de sobreendeudamiento y recuperar su estabilidad financiera.</w:t>
            </w:r>
          </w:p>
          <w:p>
            <w:pPr>
              <w:ind w:left="-284" w:right="-427"/>
              <w:jc w:val="both"/>
              <w:rPr>
                <w:rFonts/>
                <w:color w:val="262626" w:themeColor="text1" w:themeTint="D9"/>
              </w:rPr>
            </w:pPr>
            <w:r>
              <w:t>Además, la excelencia en su trabajo ha sido reconocida con el premio al Mejor Despacho de Derecho Bancario otorgado por los prestigiosos premios La Razón. Este reconocimiento resalta el compromiso de Repara tu Deuda Abogados con la excelencia y la calidad en el servicio al cliente.</w:t>
            </w:r>
          </w:p>
          <w:p>
            <w:pPr>
              <w:ind w:left="-284" w:right="-427"/>
              <w:jc w:val="both"/>
              <w:rPr>
                <w:rFonts/>
                <w:color w:val="262626" w:themeColor="text1" w:themeTint="D9"/>
              </w:rPr>
            </w:pPr>
            <w:r>
              <w:t>La firma también se enorgullece de contar con la imagen pública de figuras destacadas como Bertín Osborne y Javier Cárdenas desde hace cuatro años. Esta asociación refleja el compromiso de Repara tu Deuda Abogados con la transparencia y la confianza en la comunidad.</w:t>
            </w:r>
          </w:p>
          <w:p>
            <w:pPr>
              <w:ind w:left="-284" w:right="-427"/>
              <w:jc w:val="both"/>
              <w:rPr>
                <w:rFonts/>
                <w:color w:val="262626" w:themeColor="text1" w:themeTint="D9"/>
              </w:rPr>
            </w:pPr>
            <w:r>
              <w:t>Actualmente, Repara tu Deuda Abogados ha experimentado un crecimiento significativo, formando un equipo de más de 300 profesionales altamente capacitados. Con sede en la torre más alta del Vallés Oriental y Occidental, ubicada en Sabadell, conocida como la Torre Millenium, la firma ha expandido su presencia y capacidad de servicio. Es importante destacar que ocupan la antigua central de Astralpool, lo que refleja el crecimiento y la consolidación de la firma en el panorama legal español.</w:t>
            </w:r>
          </w:p>
          <w:p>
            <w:pPr>
              <w:ind w:left="-284" w:right="-427"/>
              <w:jc w:val="both"/>
              <w:rPr>
                <w:rFonts/>
                <w:color w:val="262626" w:themeColor="text1" w:themeTint="D9"/>
              </w:rPr>
            </w:pPr>
            <w:r>
              <w:t>Repara tu Deuda Abogados se ha establecido como líder en la aplicación efectiva de la Ley de la Segunda Oportunidad. Su compromiso con la excelencia, la innovación y la satisfacción del cliente continúa impulsando su éxito y su impacto positivo en la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https://www.notasdeprensa.es/repara-tu-deuda-abogados-cancela-mas-de-200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