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52.386 € en Alicante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pioneros en la tramitación de la Ley de la Segunda Oportunidad gestionan la mayoría de los casos desde su creación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nº3 de Alicante ha dictado Beneficio de Exoneración del Pasivo Insatisfecho (BEPI) en el caso de YR, quedando exonerada de una deuda de 52.386 euros contraída con cinco bancos y entidades financieras. El caso lo ha tramitado Repara tu Deuda Abogados, despacho de abogados líder en España en la Ley de Segunda Oportunidad. VER SENTENCIA</w:t>
            </w:r>
          </w:p>
          <w:p>
            <w:pPr>
              <w:ind w:left="-284" w:right="-427"/>
              <w:jc w:val="both"/>
              <w:rPr>
                <w:rFonts/>
                <w:color w:val="262626" w:themeColor="text1" w:themeTint="D9"/>
              </w:rPr>
            </w:pPr>
            <w:r>
              <w:t>“YR -explican los abogados de Repara tu Deuda- quiso emprender un negocio. Por ello, montó una tienda de ropa femenina, pero los resultados no fueron los deseados. Tenía un crédito con el banco, que no llegó a pagar del todo. Tuvo que tirar de ayudar familiar para pagar parte de las deudas, pero no pudo hacer frente a los gastos de alquiler y los pagos a proveedores”. Ante esta situación, la concursada acudió a Repara tu Deuda en busca de solución.</w:t>
            </w:r>
          </w:p>
          <w:p>
            <w:pPr>
              <w:ind w:left="-284" w:right="-427"/>
              <w:jc w:val="both"/>
              <w:rPr>
                <w:rFonts/>
                <w:color w:val="262626" w:themeColor="text1" w:themeTint="D9"/>
              </w:rPr>
            </w:pPr>
            <w:r>
              <w:t>Aunque la Ley de Segunda Oportunidad entró en vigor en España en 2015, continúa siendo un mecanismo legal aún muy desconocido por parte de muchos particulares y autónomos. Sin embargo, gracias entre otras cosas a la labor de Repara tu Deuda, cada vez más personas intentar acogerse a esta ley.</w:t>
            </w:r>
          </w:p>
          <w:p>
            <w:pPr>
              <w:ind w:left="-284" w:right="-427"/>
              <w:jc w:val="both"/>
              <w:rPr>
                <w:rFonts/>
                <w:color w:val="262626" w:themeColor="text1" w:themeTint="D9"/>
              </w:rPr>
            </w:pPr>
            <w:r>
              <w:t>Para no caer en engaños con información falsa, es necesario ponerse en manos de un despacho de abogados profesional y especializado que ofrezca garantías de triunfo en el proceso. Así lo revela Bertín Osborne, nueva imagen de Repara tu Deuda Abogados, que colabora para dar a conocer esta legislación entre el mayor número de personas posible.</w:t>
            </w:r>
          </w:p>
          <w:p>
            <w:pPr>
              <w:ind w:left="-284" w:right="-427"/>
              <w:jc w:val="both"/>
              <w:rPr>
                <w:rFonts/>
                <w:color w:val="262626" w:themeColor="text1" w:themeTint="D9"/>
              </w:rPr>
            </w:pPr>
            <w:r>
              <w:t>Repara tu Deuda es el despacho de abogados que más casos ha llevado en España y el que más deuda ha cancelado a sus clientes, más de 45 millones de euros. Según Ana Isabel García, abogada directora del despacho, “nuestros casos se pueden demostrar a través de nuestros propios clientes y sentencias publicadas en nuestra web, que ponen de manifiesto los casos de éxito”. Repara tu Deuda Abogados cuenta con un 100% de éxito en los casos tramitados ante los juzgados españoles y ayuda así a personas arruinadas a poder empezar desde 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https://www.notasdeprensa.es/repara-tu-deuda-abogados-cancela-52-386-en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