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38.000 € en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gestiona el 89% de los casos ocurridos en España mediante esta legislación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38.000 euros en Barcelona aplicando la Ley de Segunda Oportunidad.</w:t>
            </w:r>
          </w:p>
          <w:p>
            <w:pPr>
              <w:ind w:left="-284" w:right="-427"/>
              <w:jc w:val="both"/>
              <w:rPr>
                <w:rFonts/>
                <w:color w:val="262626" w:themeColor="text1" w:themeTint="D9"/>
              </w:rPr>
            </w:pPr>
            <w:r>
              <w:t>Se trata del caso de JF. Los abogados de Repara tu Deuda nos explican su historia: “JF está divorciado con convenio y tiene un hijo a su cargo, cuenta con una nómina de 1.200 €, sin más propiedades ni bienes a su nombre. Le quedó un remanente de una dación en pago por valor de 18.000 € y quiso empezar de cero pidiendo un pequeño préstamo, pero no le fue nada bien, ya que se quedó sin trabajo y no pudo hacer frente a las cuotas. Después empezó a trabajar y ya era tarde para negociar. Nunca se negó a pagar, pero tampoco le dieron más opción”. JF, que debía dinero a 3 bancos, cuenta ahora con una nueva oportunidad para empezar de cero sin deudas, tras dictar el Juzgado de lo Mercantil nº3 de Barcelona Beneficio de Exoneración del Pasivo Insatisfecho (BEPI) ante su caso.</w:t>
            </w:r>
          </w:p>
          <w:p>
            <w:pPr>
              <w:ind w:left="-284" w:right="-427"/>
              <w:jc w:val="both"/>
              <w:rPr>
                <w:rFonts/>
                <w:color w:val="262626" w:themeColor="text1" w:themeTint="D9"/>
              </w:rPr>
            </w:pPr>
            <w:r>
              <w:t>Los abogados de Repara tu Deuda señalan la importancia de ser cautos a la hora de solicitar préstamos: “Si el deudor tiene problemas con un banco hay que tener cuidado con la firma de nuevos créditos que resuelven el problema a corto plazo, pero lo agravan a largo”. Cuando identifican que sus clientes no tienen capacidad de refinanciar sus deudas negociando de forma individual con sus acreedores, es cuando tiene sentido iniciar el procedimiento de la Ley de Segunda Oportunidad.</w:t>
            </w:r>
          </w:p>
          <w:p>
            <w:pPr>
              <w:ind w:left="-284" w:right="-427"/>
              <w:jc w:val="both"/>
              <w:rPr>
                <w:rFonts/>
                <w:color w:val="262626" w:themeColor="text1" w:themeTint="D9"/>
              </w:rPr>
            </w:pPr>
            <w:r>
              <w:t>Repara tu Deuda Abogados puso en marcha su actividad en 2015, año que entró en vigor la ley en España, y en la actualidad ha superado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https://www.notasdeprensa.es/repara-tu-deuda-abogados-cancela-38-000-en_1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