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Rentokil Initial adquiere Euroservhi y crea el primer grupo de servicios de higiene ambiental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compra del total de las acciones de Euroservhi le permitirá a Rentokil Initial seguir creciendo, con el objetivo de cerrar su facturación en 60 millones de euros a finales del 2022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Sexta operación de adquisición realizada en los últimos cuatro añosLa multinacional especializada en servicios de higiene ambiental, Rentokil Initial, ha anunciado la compra del 100% de las acciones Euroservhi,especialistas en servicios de higiene, ambientación y control de plagas, con lo que se consolida como líder en el mercado de higiene ambiental por volumen de negocio, capilaridad y número de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Euroservhi ofrece desde 1989 servicios de higiene, ambientación y control de plagas. Cuenta con una sede central en Bilbao y 14 delegaciones en toda España -incluida Canarias- que le han permitido facturar 6,8 millones de euros, prestando servicios a más de 10 mil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operación afianza los planes de crecimiento y expansión del grupo Rentokil Initial, que espera en los próximos dos años alcanzar unos ingresos de 60 millones de euros y un crecimiento en ventas superior al 14% de los últimos cuatro ejercicios. Con ésta, son ya seis las adquisiciones realizadas en los últimos cuatro años, entre las que destacan Cannon o la última realizada, la madrileña Hermo Tratamientos Medioambientales, a finales de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“Rentokil Initial busca crecer tanto de forma orgánica como a través de la integración de compañías. La combinación de servicios que presta Euroservhi nos permite afianzarnos en nuestra oferta de soluciones de higiene ambiental y ocupar una posición de liderazgo absoluto en un mercado de alta demanda, en constante transformación” ha explicado Joaquín Atienza, director general de Rentokil Initial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director general de Euroservhi, Álvaro Villar,ha señalado: “Ser parte de Rentokil Initial es una oportunidad única para integrarnos en la multinacional más fuerte del sector y continuar nuestro crecimiento, amparados en la confianza y el respeto que esta empresa ha ganado a lo largo de su trayectoria. Este acuerdo con una empresa de primer nivel nos garantiza estabilidad y crecimiento a todos los integrantes de Euroservhi”.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compra, Rentokil Initial se posiciona como la empresa líder en higiene ambiental en el mercado español.Con una facturación de 47 millones de euros y 600 empleados -700 tras la incorporación de Euroservhi- presta servicio en toda España a más de 30.000 clientes. Euroservhi se mantiene como empresa y seguirá operando en el mercado con su marca como hasta ahora.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Gema Izquierdo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gema@alanaconsultores.com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https://www.notasdeprensa.es/rentokil-initial-adquiere-euroservhi-y-crea-el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Ecología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