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Rentiner, el comparador de renting de coches cierra su primera ronda y obtiene financiación de ENISA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startup con sede en Barcelona fue creada en 2019 por Oscar Martí y Fran Nagaro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Rentiner, el comparador de renting de vehículos ha conseguido un préstamo de ENISA y ha cerrado exitosamente una primera ronda de inversión. En la ronda han participado diferentes business angels.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liderada por los cofundadores Oscar Martí y Fran Nagaro que aún conservan más del 80% de las participaciones de la empresa, y procedentes del entorno fintech, se ha convertido rápidamente en uno de los principales players del sector del modelo renting o suscripción de coches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modelo de negocio es intensivo en captación de leads y en la comparación. Trabajamos con muchas marcas, concesionarios y bancos, y nuestra obsesión es ofrecer toda la oferta de renting del mercado para que sea el usuario final quien decida el coche”, ha explicado Fran Nagaro, uno de los cofundadores.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y el mundo de la automoción se está transformando rápidamente y el usuario cada vez más se vuelca al entorno online. El canal tradicional y los concesionarios se apoyan cada vez más en internet, y Rentiner también funciona como un escaparate para poder ofrecer sus coches de renting. Cada vez más particulares prefieren el renting porque es una alternativa que puede ser más económica y más flexible. No todas las empresas de renting son iguales, y una manera de conseguir mejores precios y servicios es hacer uso de comparadores como rentiner que abarcan un gran volumen de oferta de distintas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último trimestre del año el sector está sufriendo el desabastecimiento de algunas marcas, no obstante la demanda sigue en un crecimiento sostenido tras un año difícil por el coronavirus, y el renting no se está quedando atrás. Rentiner espera cerrar 2021 con un volumen de negocio generado que ronde los 4 millones de euros y duplicar ese volumen el 2022.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 Nagaro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Cofundador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+3466972934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https://www.notasdeprensa.es/rentiner-el-comparador-de-renting-de-coches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Automovilismo Emprendedores E-Commerce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