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Raúl García gana los Encuentros de Arte Joven en la modalidad de Producción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pamplonés Raúl García Egüés (1988) ha ganado el certamen Encuentros de Arte Joven, en la categoría de Producción Audiovisual, con el cortometraje “Dr Jekyll VS Sergio”. El jurado ha valorado “el esfuerzo colectivo de la producción”, así como su “intención artística lograda, bien ejecutada y planificada, a través del lenguaje cinematográfico”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cortometraje, con guiños al clásico “Dr Jekyll y Mr Hide”, cuenta la historia de una familia que tiene que hacer frente a un tema que ha sido tabú durante años. El audiovisual tiene 13 minutos de duración y mezcla el drama con el género fantástico.</w:t>
            </w:r>
          </w:p>
          <w:p>
            <w:pPr>
              <w:ind w:left="-284" w:right="-427"/>
              <w:jc w:val="both"/>
              <w:rPr>
                <w:rFonts/>
                <w:color w:val="262626" w:themeColor="text1" w:themeTint="D9"/>
              </w:rPr>
            </w:pPr>
            <w:r>
              <w:t>	La final de esta modalidad se disputó ayer en la Filmoteca de Navarra con la proyección de las ocho obras finalistas: “Plastic”, de Aloha Lorenzo; “Ítaca”, de Gabriel Pout; “The Hoteros- Anda y pínchame una vena”, de Iñaki López; “En ruta I”, de Maite Redondo; “Segunda carta a Tania”, de Marina Lameiro; “Frigo Time”, de S3DA; “Susurros mudos del bosque”, de Unai Ricarte, y la ganadora “Dr Jekyll VS Sergio”, de Raúl García.</w:t>
            </w:r>
          </w:p>
          <w:p>
            <w:pPr>
              <w:ind w:left="-284" w:right="-427"/>
              <w:jc w:val="both"/>
              <w:rPr>
                <w:rFonts/>
                <w:color w:val="262626" w:themeColor="text1" w:themeTint="D9"/>
              </w:rPr>
            </w:pPr>
            <w:r>
              <w:t>	El premio está dotado con 4.000 euros, que deberán ser destinados a la producción artística, y el jurado ha estado formado por la directora de cine y fundadora de Cronopia Films, Maitena Muruzábal, y el ganador de los Encuentros en 2012 de esta disciplina, Eduardo Portal.</w:t>
            </w:r>
          </w:p>
          <w:p>
            <w:pPr>
              <w:ind w:left="-284" w:right="-427"/>
              <w:jc w:val="both"/>
              <w:rPr>
                <w:rFonts/>
                <w:color w:val="262626" w:themeColor="text1" w:themeTint="D9"/>
              </w:rPr>
            </w:pPr>
            <w:r>
              <w:t>	Resto de modalidades</w:t>
            </w:r>
          </w:p>
          <w:p>
            <w:pPr>
              <w:ind w:left="-284" w:right="-427"/>
              <w:jc w:val="both"/>
              <w:rPr>
                <w:rFonts/>
                <w:color w:val="262626" w:themeColor="text1" w:themeTint="D9"/>
              </w:rPr>
            </w:pPr>
            <w:r>
              <w:t>	El certamen Encuentros de Arte Joven cumple este año su 30ª edición. Hasta el momento, se han fallado tres de las cinco categorías que componen el concurso. Se trata de Artes Plásticas y Visuales, cuyo premio ha recaído en Leire Urbeltz; Artes Escénicas, disciplina en la que se ha impuesto el grupo de teatro Speculum Vitae; y Producción Audiovisual.</w:t>
            </w:r>
          </w:p>
          <w:p>
            <w:pPr>
              <w:ind w:left="-284" w:right="-427"/>
              <w:jc w:val="both"/>
              <w:rPr>
                <w:rFonts/>
                <w:color w:val="262626" w:themeColor="text1" w:themeTint="D9"/>
              </w:rPr>
            </w:pPr>
            <w:r>
              <w:t>	El próximo 14 de mayo se celebrará la final de Moda y el 16, la de Músicas. Los premios del certamen se entregarán en el transcurso de una gala que tendrá lugar el 21 de mayo en la sala Café Zentral Teatro de Pamplona.</w:t>
            </w:r>
          </w:p>
          <w:p>
            <w:pPr>
              <w:ind w:left="-284" w:right="-427"/>
              <w:jc w:val="both"/>
              <w:rPr>
                <w:rFonts/>
                <w:color w:val="262626" w:themeColor="text1" w:themeTint="D9"/>
              </w:rPr>
            </w:pPr>
            <w:r>
              <w:t>	Con este certamen, el Gobierno foral ofrece una plataforma de exhibición, difusión y apoyo a la profesionalización de los jóvenes creadores de Navarra. Desde su inicio, han participado en este certamen unos 6.200 artistas y unas 16.000 personas han intervenido como público en las representaciones teatrales, conciertos, exposiciones y galas organizadas.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https://www.notasdeprensa.es/raul-garcia-gana-los-encuentros-de-arte-joven_1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