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Rankia celebra su 20º aniversario con una gala llena de brillo financiero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gala se ha hecho entrega de premios a entidades y profesionales del sector financiero reconociendo su trabajo y trayectoria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20 años nacía la web de Rankia como un pequeño proyecto incubado en Valencia. Esta misma tarde, en una gran celebración en Madrid, los cofundadores Miguel Arias, Esther Láez y Juan Such subieron al escenario para cerrar una gala llena de emoción y reconocimientos a las principales figuras y entidades del mundo financiero. Con la misma pasión y dedicación que los llevó a lanzar este proyecto en febrero de 2003, dieron por finalizado un evento que congregó a los mejores profesionales financieros de España.</w:t>
            </w:r>
          </w:p>
          <w:p>
            <w:pPr>
              <w:ind w:left="-284" w:right="-427"/>
              <w:jc w:val="both"/>
              <w:rPr>
                <w:rFonts/>
                <w:color w:val="262626" w:themeColor="text1" w:themeTint="D9"/>
              </w:rPr>
            </w:pPr>
            <w:r>
              <w:t>A lo largo de la velada, se entregaron los esperados premios Rankia, que reconocen cada año a las entidades y personalidades más destacadas del mundo financiero. Unos premios que se otorgan democráticamente gracias a las votaciones de más de 15.000 usuarios. La sala se llenó de aplausos y brindis en honor de los que, con su labor, siguen impulsando el avance y crecimiento de este sector.</w:t>
            </w:r>
          </w:p>
          <w:p>
            <w:pPr>
              <w:ind w:left="-284" w:right="-427"/>
              <w:jc w:val="both"/>
              <w:rPr>
                <w:rFonts/>
                <w:color w:val="262626" w:themeColor="text1" w:themeTint="D9"/>
              </w:rPr>
            </w:pPr>
            <w:r>
              <w:t>El evento, además de ser un merecido homenaje a quienes han contribuido con su esfuerzo y dedicación al crecimiento de Rankia, también reflejó el espíritu de la empresa: la apuesta por la innovación, el valor de la comunidad y la constante búsqueda de la excelencia. Con el mismo entusiasmo con el que Rankia ha enfrentado sus primeros 20 años, se compromete a seguir trabajando y creciendo con el objetivo de ofrecer el mejor servicio de información financiera a sus usuarios.</w:t>
            </w:r>
          </w:p>
          <w:p>
            <w:pPr>
              <w:ind w:left="-284" w:right="-427"/>
              <w:jc w:val="both"/>
              <w:rPr>
                <w:rFonts/>
                <w:color w:val="262626" w:themeColor="text1" w:themeTint="D9"/>
              </w:rPr>
            </w:pPr>
            <w:r>
              <w:t>También ha servido para la presentación en primicia de las nuevas webs de Rankia en el Reino Unido (www.rankia.co.uk), Francia (www.rankia.fr) y Brasil (www.rankia.com.br), afianzando su presencia ya en 13 países de Europa y América. </w:t>
            </w:r>
          </w:p>
          <w:p>
            <w:pPr>
              <w:ind w:left="-284" w:right="-427"/>
              <w:jc w:val="both"/>
              <w:rPr>
                <w:rFonts/>
                <w:color w:val="262626" w:themeColor="text1" w:themeTint="D9"/>
              </w:rPr>
            </w:pPr>
            <w:r>
              <w:t>Juan Such, cofundador y presidente de Rankia, ha mostrado su increíble gratitud y emoción por todo lo que se ha logrado en estos 20 años y por las nuevas oportunidades que se vislumbran en el horizonte. La meta de Rankia sigue siendo convertirse en la mejor plataforma de contenidos internacional para facilitar la toma de decisiones financieras informadas, todo esto basado en la independencia de Rankia y en su amplia comunidad de usuarios.</w:t>
            </w:r>
          </w:p>
          <w:p>
            <w:pPr>
              <w:ind w:left="-284" w:right="-427"/>
              <w:jc w:val="both"/>
              <w:rPr>
                <w:rFonts/>
                <w:color w:val="262626" w:themeColor="text1" w:themeTint="D9"/>
              </w:rPr>
            </w:pPr>
            <w:r>
              <w:t>Y aunque la fiesta llegó a su fin, el espíritu de Rankia sigue más vivo que nunca. Con 20 años a sus espaldas, esta plataforma sigue demostrando que está lista para enfrentar los retos de las finanzas del futuro. Por otros 20 años más de éxito e innovación.</w:t>
            </w:r>
          </w:p>
          <w:p>
            <w:pPr>
              <w:ind w:left="-284" w:right="-427"/>
              <w:jc w:val="both"/>
              <w:rPr>
                <w:rFonts/>
                <w:color w:val="262626" w:themeColor="text1" w:themeTint="D9"/>
              </w:rPr>
            </w:pPr>
            <w:r>
              <w:t>Los premiados han sido:</w:t>
            </w:r>
          </w:p>
          <w:p>
            <w:pPr>
              <w:ind w:left="-284" w:right="-427"/>
              <w:jc w:val="both"/>
              <w:rPr>
                <w:rFonts/>
                <w:color w:val="262626" w:themeColor="text1" w:themeTint="D9"/>
              </w:rPr>
            </w:pPr>
            <w:r>
              <w:t>CATEGORÍA BROKERS Y COTIZADAS:</w:t>
            </w:r>
          </w:p>
          <w:p>
            <w:pPr>
              <w:ind w:left="-284" w:right="-427"/>
              <w:jc w:val="both"/>
              <w:rPr>
                <w:rFonts/>
                <w:color w:val="262626" w:themeColor="text1" w:themeTint="D9"/>
              </w:rPr>
            </w:pPr>
            <w:r>
              <w:t>MEJOR BROKER MULTIPRODUCTO - INTERACTIVE BROKERS</w:t>
            </w:r>
          </w:p>
          <w:p>
            <w:pPr>
              <w:ind w:left="-284" w:right="-427"/>
              <w:jc w:val="both"/>
              <w:rPr>
                <w:rFonts/>
                <w:color w:val="262626" w:themeColor="text1" w:themeTint="D9"/>
              </w:rPr>
            </w:pPr>
            <w:r>
              <w:t>MEJOR BROKER PARA ACCIONES - DEGIRO</w:t>
            </w:r>
          </w:p>
          <w:p>
            <w:pPr>
              <w:ind w:left="-284" w:right="-427"/>
              <w:jc w:val="both"/>
              <w:rPr>
                <w:rFonts/>
                <w:color w:val="262626" w:themeColor="text1" w:themeTint="D9"/>
              </w:rPr>
            </w:pPr>
            <w:r>
              <w:t>MEJOR BROKER PARA OPERAR CON FUTUROS Y OPCIONES - IBROKER</w:t>
            </w:r>
          </w:p>
          <w:p>
            <w:pPr>
              <w:ind w:left="-284" w:right="-427"/>
              <w:jc w:val="both"/>
              <w:rPr>
                <w:rFonts/>
                <w:color w:val="262626" w:themeColor="text1" w:themeTint="D9"/>
              </w:rPr>
            </w:pPr>
            <w:r>
              <w:t>MEJOR APP MÓVIL PARA INVERTIR - IG ESPAÑA</w:t>
            </w:r>
          </w:p>
          <w:p>
            <w:pPr>
              <w:ind w:left="-284" w:right="-427"/>
              <w:jc w:val="both"/>
              <w:rPr>
                <w:rFonts/>
                <w:color w:val="262626" w:themeColor="text1" w:themeTint="D9"/>
              </w:rPr>
            </w:pPr>
            <w:r>
              <w:t>MEJOR PLATAFORMA PARA INVERTIR - PROREALTIME</w:t>
            </w:r>
          </w:p>
          <w:p>
            <w:pPr>
              <w:ind w:left="-284" w:right="-427"/>
              <w:jc w:val="both"/>
              <w:rPr>
                <w:rFonts/>
                <w:color w:val="262626" w:themeColor="text1" w:themeTint="D9"/>
              </w:rPr>
            </w:pPr>
            <w:r>
              <w:t>MEJOR BROKER PARA COMPRAR ETFS - SCALABLE CAPITAL</w:t>
            </w:r>
          </w:p>
          <w:p>
            <w:pPr>
              <w:ind w:left="-284" w:right="-427"/>
              <w:jc w:val="both"/>
              <w:rPr>
                <w:rFonts/>
                <w:color w:val="262626" w:themeColor="text1" w:themeTint="D9"/>
              </w:rPr>
            </w:pPr>
            <w:r>
              <w:t>MEJOR BROKER PARA OPERAR CON CFDS - XTB</w:t>
            </w:r>
          </w:p>
          <w:p>
            <w:pPr>
              <w:ind w:left="-284" w:right="-427"/>
              <w:jc w:val="both"/>
              <w:rPr>
                <w:rFonts/>
                <w:color w:val="262626" w:themeColor="text1" w:themeTint="D9"/>
              </w:rPr>
            </w:pPr>
            <w:r>
              <w:t>MEJOR BROKER PARA OPERAR EN DIVISAS - eToro</w:t>
            </w:r>
          </w:p>
          <w:p>
            <w:pPr>
              <w:ind w:left="-284" w:right="-427"/>
              <w:jc w:val="both"/>
              <w:rPr>
                <w:rFonts/>
                <w:color w:val="262626" w:themeColor="text1" w:themeTint="D9"/>
              </w:rPr>
            </w:pPr>
            <w:r>
              <w:t>MEJOR BRÓKER CON SERVICIO DE ATENCIÓN AL CLIENTE  - XTB</w:t>
            </w:r>
          </w:p>
          <w:p>
            <w:pPr>
              <w:ind w:left="-284" w:right="-427"/>
              <w:jc w:val="both"/>
              <w:rPr>
                <w:rFonts/>
                <w:color w:val="262626" w:themeColor="text1" w:themeTint="D9"/>
              </w:rPr>
            </w:pPr>
            <w:r>
              <w:t>MEJOR ATENCIÓN AL ACCIONISTA POR COTIZADA - LABORATORIOS ROVI</w:t>
            </w:r>
          </w:p>
          <w:p>
            <w:pPr>
              <w:ind w:left="-284" w:right="-427"/>
              <w:jc w:val="both"/>
              <w:rPr>
                <w:rFonts/>
                <w:color w:val="262626" w:themeColor="text1" w:themeTint="D9"/>
              </w:rPr>
            </w:pPr>
            <w:r>
              <w:t>CATEGORÍA FONDOS DE INVERSIÓN:</w:t>
            </w:r>
          </w:p>
          <w:p>
            <w:pPr>
              <w:ind w:left="-284" w:right="-427"/>
              <w:jc w:val="both"/>
              <w:rPr>
                <w:rFonts/>
                <w:color w:val="262626" w:themeColor="text1" w:themeTint="D9"/>
              </w:rPr>
            </w:pPr>
            <w:r>
              <w:t>MEJOR GESTORA INTERNACIONAL - BLACKROCK</w:t>
            </w:r>
          </w:p>
          <w:p>
            <w:pPr>
              <w:ind w:left="-284" w:right="-427"/>
              <w:jc w:val="both"/>
              <w:rPr>
                <w:rFonts/>
                <w:color w:val="262626" w:themeColor="text1" w:themeTint="D9"/>
              </w:rPr>
            </w:pPr>
            <w:r>
              <w:t>MEJOR GESTORA NACIONAL - RENTA 4</w:t>
            </w:r>
          </w:p>
          <w:p>
            <w:pPr>
              <w:ind w:left="-284" w:right="-427"/>
              <w:jc w:val="both"/>
              <w:rPr>
                <w:rFonts/>
                <w:color w:val="262626" w:themeColor="text1" w:themeTint="D9"/>
              </w:rPr>
            </w:pPr>
            <w:r>
              <w:t>MEJOR FONDO SOSTENIBLE - BLACKROCK WORLD HEALTHSCIENCE</w:t>
            </w:r>
          </w:p>
          <w:p>
            <w:pPr>
              <w:ind w:left="-284" w:right="-427"/>
              <w:jc w:val="both"/>
              <w:rPr>
                <w:rFonts/>
                <w:color w:val="262626" w:themeColor="text1" w:themeTint="D9"/>
              </w:rPr>
            </w:pPr>
            <w:r>
              <w:t>MEJOR FONDO DE RENTA VARIABLE - AZVALOR INTERNACIONAL FI</w:t>
            </w:r>
          </w:p>
          <w:p>
            <w:pPr>
              <w:ind w:left="-284" w:right="-427"/>
              <w:jc w:val="both"/>
              <w:rPr>
                <w:rFonts/>
                <w:color w:val="262626" w:themeColor="text1" w:themeTint="D9"/>
              </w:rPr>
            </w:pPr>
            <w:r>
              <w:t>MEJOR FONDO DE RENTA FIJA - AMUNDI FUNDS - PIONEER US SHORT TERM BOND A2 EUR (C)</w:t>
            </w:r>
          </w:p>
          <w:p>
            <w:pPr>
              <w:ind w:left="-284" w:right="-427"/>
              <w:jc w:val="both"/>
              <w:rPr>
                <w:rFonts/>
                <w:color w:val="262626" w:themeColor="text1" w:themeTint="D9"/>
              </w:rPr>
            </w:pPr>
            <w:r>
              <w:t>MEJOR FONDO TEMÁTICO - BELLEVUE BIOTECH B ACC EUR</w:t>
            </w:r>
          </w:p>
          <w:p>
            <w:pPr>
              <w:ind w:left="-284" w:right="-427"/>
              <w:jc w:val="both"/>
              <w:rPr>
                <w:rFonts/>
                <w:color w:val="262626" w:themeColor="text1" w:themeTint="D9"/>
              </w:rPr>
            </w:pPr>
            <w:r>
              <w:t>MEJOR FONDO MIXTO - GLOBAL ALLOCATION</w:t>
            </w:r>
          </w:p>
          <w:p>
            <w:pPr>
              <w:ind w:left="-284" w:right="-427"/>
              <w:jc w:val="both"/>
              <w:rPr>
                <w:rFonts/>
                <w:color w:val="262626" w:themeColor="text1" w:themeTint="D9"/>
              </w:rPr>
            </w:pPr>
            <w:r>
              <w:t>MEJOR COMERCIALIZADORA DE FONDOS - MYINVESTOR</w:t>
            </w:r>
          </w:p>
          <w:p>
            <w:pPr>
              <w:ind w:left="-284" w:right="-427"/>
              <w:jc w:val="both"/>
              <w:rPr>
                <w:rFonts/>
                <w:color w:val="262626" w:themeColor="text1" w:themeTint="D9"/>
              </w:rPr>
            </w:pPr>
            <w:r>
              <w:t>MEJOR PLAN DE PENSIONES - MAGALLANES ACCIONES EUROPEAS P</w:t>
            </w:r>
          </w:p>
          <w:p>
            <w:pPr>
              <w:ind w:left="-284" w:right="-427"/>
              <w:jc w:val="both"/>
              <w:rPr>
                <w:rFonts/>
                <w:color w:val="262626" w:themeColor="text1" w:themeTint="D9"/>
              </w:rPr>
            </w:pPr>
            <w:r>
              <w:t>MEJOR EMISOR DE ETFS - AMUNDI</w:t>
            </w:r>
          </w:p>
          <w:p>
            <w:pPr>
              <w:ind w:left="-284" w:right="-427"/>
              <w:jc w:val="both"/>
              <w:rPr>
                <w:rFonts/>
                <w:color w:val="262626" w:themeColor="text1" w:themeTint="D9"/>
              </w:rPr>
            </w:pPr>
            <w:r>
              <w:t>MEJOR GESTOR AUTOMATIZADO - INDEXA CAPITAL</w:t>
            </w:r>
          </w:p>
          <w:p>
            <w:pPr>
              <w:ind w:left="-284" w:right="-427"/>
              <w:jc w:val="both"/>
              <w:rPr>
                <w:rFonts/>
                <w:color w:val="262626" w:themeColor="text1" w:themeTint="D9"/>
              </w:rPr>
            </w:pPr>
            <w:r>
              <w:t>CATEGORÍA CARTERAS DE INVERSIÓN:</w:t>
            </w:r>
          </w:p>
          <w:p>
            <w:pPr>
              <w:ind w:left="-284" w:right="-427"/>
              <w:jc w:val="both"/>
              <w:rPr>
                <w:rFonts/>
                <w:color w:val="262626" w:themeColor="text1" w:themeTint="D9"/>
              </w:rPr>
            </w:pPr>
            <w:r>
              <w:t>MEJOR CARTERA GESTIÓN ACTIVA RENTA VARIABLE -Carles Figueras Alkimia</w:t>
            </w:r>
          </w:p>
          <w:p>
            <w:pPr>
              <w:ind w:left="-284" w:right="-427"/>
              <w:jc w:val="both"/>
              <w:rPr>
                <w:rFonts/>
                <w:color w:val="262626" w:themeColor="text1" w:themeTint="D9"/>
              </w:rPr>
            </w:pPr>
            <w:r>
              <w:t>MEJOR CARTERA GESTIÓN ACTIVA RENTA FIJA - Juan Gómez Avantage Capital </w:t>
            </w:r>
          </w:p>
          <w:p>
            <w:pPr>
              <w:ind w:left="-284" w:right="-427"/>
              <w:jc w:val="both"/>
              <w:rPr>
                <w:rFonts/>
                <w:color w:val="262626" w:themeColor="text1" w:themeTint="D9"/>
              </w:rPr>
            </w:pPr>
            <w:r>
              <w:t>MEJOR CARTERA GESTIÓN INDEXADA RENTA VARIABLE - Javier Lorenzo GPM </w:t>
            </w:r>
          </w:p>
          <w:p>
            <w:pPr>
              <w:ind w:left="-284" w:right="-427"/>
              <w:jc w:val="both"/>
              <w:rPr>
                <w:rFonts/>
                <w:color w:val="262626" w:themeColor="text1" w:themeTint="D9"/>
              </w:rPr>
            </w:pPr>
            <w:r>
              <w:t>MEJOR CARTERA GESTIÓN INDEXADA RENTA FIJA -Miguel López Capitalia Familiar</w:t>
            </w:r>
          </w:p>
          <w:p>
            <w:pPr>
              <w:ind w:left="-284" w:right="-427"/>
              <w:jc w:val="both"/>
              <w:rPr>
                <w:rFonts/>
                <w:color w:val="262626" w:themeColor="text1" w:themeTint="D9"/>
              </w:rPr>
            </w:pPr>
            <w:r>
              <w:t>CATEGORÍA BANCA:</w:t>
            </w:r>
          </w:p>
          <w:p>
            <w:pPr>
              <w:ind w:left="-284" w:right="-427"/>
              <w:jc w:val="both"/>
              <w:rPr>
                <w:rFonts/>
                <w:color w:val="262626" w:themeColor="text1" w:themeTint="D9"/>
              </w:rPr>
            </w:pPr>
            <w:r>
              <w:t>MEJOR PRODUCTO FINTECH - BIZUM</w:t>
            </w:r>
          </w:p>
          <w:p>
            <w:pPr>
              <w:ind w:left="-284" w:right="-427"/>
              <w:jc w:val="both"/>
              <w:rPr>
                <w:rFonts/>
                <w:color w:val="262626" w:themeColor="text1" w:themeTint="D9"/>
              </w:rPr>
            </w:pPr>
            <w:r>
              <w:t>MEJOR PRÉSTAMO - ING</w:t>
            </w:r>
          </w:p>
          <w:p>
            <w:pPr>
              <w:ind w:left="-284" w:right="-427"/>
              <w:jc w:val="both"/>
              <w:rPr>
                <w:rFonts/>
                <w:color w:val="262626" w:themeColor="text1" w:themeTint="D9"/>
              </w:rPr>
            </w:pPr>
            <w:r>
              <w:t>MEJOR CUENTA DE AHORRO O DEPÓSITO - EBN BANCO</w:t>
            </w:r>
          </w:p>
          <w:p>
            <w:pPr>
              <w:ind w:left="-284" w:right="-427"/>
              <w:jc w:val="both"/>
              <w:rPr>
                <w:rFonts/>
                <w:color w:val="262626" w:themeColor="text1" w:themeTint="D9"/>
              </w:rPr>
            </w:pPr>
            <w:r>
              <w:t>MEJOR HIPOTECA VARIABLE - MYINVESTOR</w:t>
            </w:r>
          </w:p>
          <w:p>
            <w:pPr>
              <w:ind w:left="-284" w:right="-427"/>
              <w:jc w:val="both"/>
              <w:rPr>
                <w:rFonts/>
                <w:color w:val="262626" w:themeColor="text1" w:themeTint="D9"/>
              </w:rPr>
            </w:pPr>
            <w:r>
              <w:t>MEJOR HIPOTECA FIJA - EVO BANCO</w:t>
            </w:r>
          </w:p>
          <w:p>
            <w:pPr>
              <w:ind w:left="-284" w:right="-427"/>
              <w:jc w:val="both"/>
              <w:rPr>
                <w:rFonts/>
                <w:color w:val="262626" w:themeColor="text1" w:themeTint="D9"/>
              </w:rPr>
            </w:pPr>
            <w:r>
              <w:t>MEJOR CUENTA CORRIENTE - BBVA</w:t>
            </w:r>
          </w:p>
          <w:p>
            <w:pPr>
              <w:ind w:left="-284" w:right="-427"/>
              <w:jc w:val="both"/>
              <w:rPr>
                <w:rFonts/>
                <w:color w:val="262626" w:themeColor="text1" w:themeTint="D9"/>
              </w:rPr>
            </w:pPr>
            <w:r>
              <w:t>MEJOR CUENTA NÓMINA - BANKINTER</w:t>
            </w:r>
          </w:p>
          <w:p>
            <w:pPr>
              <w:ind w:left="-284" w:right="-427"/>
              <w:jc w:val="both"/>
              <w:rPr>
                <w:rFonts/>
                <w:color w:val="262626" w:themeColor="text1" w:themeTint="D9"/>
              </w:rPr>
            </w:pPr>
            <w:r>
              <w:t>MEJOR BANCO ONLINE - OPENBANK</w:t>
            </w:r>
          </w:p>
          <w:p>
            <w:pPr>
              <w:ind w:left="-284" w:right="-427"/>
              <w:jc w:val="both"/>
              <w:rPr>
                <w:rFonts/>
                <w:color w:val="262626" w:themeColor="text1" w:themeTint="D9"/>
              </w:rPr>
            </w:pPr>
            <w:r>
              <w:t>RankiaRankia es una comunidad financiera online que tiene como objetivo proporcionar información, noticias, análisis y opiniones relacionadas con el mundo de las finanzas, la inversión y la economía  para ayudar a sus usuarios a tomar mejores decisiones financieras. Fundada en febrero de 2003, Rankia cuenta con un equipo de expertos y colaboradores que comparten sus conocimientos y experiencia a través de artículos, blogs, foros y herramientas de análisis. </w:t>
            </w:r>
          </w:p>
          <w:p>
            <w:pPr>
              <w:ind w:left="-284" w:right="-427"/>
              <w:jc w:val="both"/>
              <w:rPr>
                <w:rFonts/>
                <w:color w:val="262626" w:themeColor="text1" w:themeTint="D9"/>
              </w:rPr>
            </w:pPr>
            <w:r>
              <w:t>La plataforma tiene presencia en 13 países: España, México, Colombia, Perú, Chile, Estados Unidos, Portugal, Italia, Alemania, Polonia y desde hoy en Reino Unido, Francia y Brasil, y se ha convertido en una referencia de confianza para ahorradores, inversores y profesionales del sector financiero.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Valls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96 338 69 76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https://www.notasdeprensa.es/rankia-celebra-su-20-aniversario-con-una-gala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