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Manama, Bahrain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Racing Force Group y el Circuito Internacional de Bahrein finalizan la ampliación de la fábrica de Bell Racing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También anuncian la colocación de la primera piedra de la nueva planta de producción de OMP. Importante ampliación de las instalaciones de producción de Racing Force Group, situadas en la cuna del automovilismo en Oriente Medio. La nueva fábrica de OMP refleja el compromiso a largo plazo de Racing Force Group con Bahréin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Racing Force Group, proveedor líder de productos de seguridad para deportes de motor, y el Circuito Internacional de Bahrein (BIC), "La cuna del automovilismo en Oriente Medio", han anunciado hoy la finalización de la ampliación de la fábrica de cascos Bell Racing en el BIC, junto con la colocación de la primera piedra de un nuevo centro de producción para OMP situado junto a las instalaciones de Bell Racing Helmets. Tanto Bell Racing Helmets como OMP forman parte de Racing Force Group y estos últimos avances reflejan el compromiso a largo plazo con Bahréin de una notable empresa del deporte del motor.</w:t>
            </w:r>
          </w:p>
          <w:p>
            <w:pPr>
              <w:ind w:left="-284" w:right="-427"/>
              <w:jc w:val="both"/>
              <w:rPr>
                <w:rFonts/>
                <w:color w:val="262626" w:themeColor="text1" w:themeTint="D9"/>
              </w:rPr>
            </w:pPr>
            <w:r>
              <w:t>Racing Force es el grupo líder en productos de seguridad para deportes de motor, con la gama más avanzada y completa de productos de protección y rendimiento utilizados en todo el mundo por los mejores profesionales, pilotos aficionados, equipos de carreras y fabricantes de automóviles, vendidos bajo marcas como Bell Racing Helmets, OMP, Zeronoise y Racing Spirit. Los productos de las marcas del Grupo pueden encontrarse en todos los campeonatos mundiales de carreras de coches y karts, contribuyendo a varias victorias y títulos cada año.</w:t>
            </w:r>
          </w:p>
          <w:p>
            <w:pPr>
              <w:ind w:left="-284" w:right="-427"/>
              <w:jc w:val="both"/>
              <w:rPr>
                <w:rFonts/>
                <w:color w:val="262626" w:themeColor="text1" w:themeTint="D9"/>
              </w:rPr>
            </w:pPr>
            <w:r>
              <w:t>La finalización de la ampliación de Bell Racing Helmets ha permitido a la empresa duplicar su capacidad de producción, con unas instalaciones que ahora ocupan 12.000 metros cuadrados. La fábrica produce una gama de cascos de carreras desarrollados para innumerables disciplinas de competición, incluido el 70% de los pilotos de la parrilla del Campeonato Mundial de Fórmula 1 de la FIA, así como los minicascos Bell de colección, que reproducen a escala 1:2 los modelos utilizados por las estrellas del automovilismo mundial.</w:t>
            </w:r>
          </w:p>
          <w:p>
            <w:pPr>
              <w:ind w:left="-284" w:right="-427"/>
              <w:jc w:val="both"/>
              <w:rPr>
                <w:rFonts/>
                <w:color w:val="262626" w:themeColor="text1" w:themeTint="D9"/>
              </w:rPr>
            </w:pPr>
            <w:r>
              <w:t>Entretanto, se ha iniciado la construcción de una nueva fábrica para OMP, diseñador y fabricante líder de ropa de competición, piezas de automóviles y accesorios para proporcionar seguridad en el deporte del motor, bajo el Grupo Racing Force. Las nuevas instalaciones de 15.000 metros cuadrados, situadas junto a las ya existentes en BIC, permitirán a la empresa producir en la nueva fábrica una selección de sus productos clave para la seguridad en el automovilismo.</w:t>
            </w:r>
          </w:p>
          <w:p>
            <w:pPr>
              <w:ind w:left="-284" w:right="-427"/>
              <w:jc w:val="both"/>
              <w:rPr>
                <w:rFonts/>
                <w:color w:val="262626" w:themeColor="text1" w:themeTint="D9"/>
              </w:rPr>
            </w:pPr>
            <w:r>
              <w:t>Racing Force Group ha completado recientemente una ampliación de capital, que ha permitido a Bahrain Mumtalakat Holding Company («Mumtalakat») convertirse en inversor estratégico del Grupo a través de una filial de su plena propiedad. Esta inversión tiene por objeto satisfacer la creciente demanda mundial de productos de seguridad para deportes de motor y apoyará el desarrollo de las nuevas instalaciones de OMP, reforzando aún más la posición del Grupo como líder en sistemas de seguridad para deportes de motor.</w:t>
            </w:r>
          </w:p>
          <w:p>
            <w:pPr>
              <w:ind w:left="-284" w:right="-427"/>
              <w:jc w:val="both"/>
              <w:rPr>
                <w:rFonts/>
                <w:color w:val="262626" w:themeColor="text1" w:themeTint="D9"/>
              </w:rPr>
            </w:pPr>
            <w:r>
              <w:t>El Jeque Salman bin Isa Al Khalifa, Director Ejecutivo del Circuito Internacional de Bahréin, declaró:"La finalización de la ampliación de la fábrica de Bell Racing Helmets y el inicio de las obras de las nuevas instalaciones de OMP son dos hitos más en la fructífera asociación que mantenemos con Racing Force Group. Estamos encantados de poder apoyar a marcas tan históricas y respetadas en el automovilismo mundial. Nuestra asociación refleja la posición de BIC como sede del automovilismo en Oriente Medio en su sentido más amplio y doy las gracias a todas las entidades de Bahréin que facilitan nuestros esfuerzos, en particular a Mumtalakat".</w:t>
            </w:r>
          </w:p>
          <w:p>
            <w:pPr>
              <w:ind w:left="-284" w:right="-427"/>
              <w:jc w:val="both"/>
              <w:rPr>
                <w:rFonts/>
                <w:color w:val="262626" w:themeColor="text1" w:themeTint="D9"/>
              </w:rPr>
            </w:pPr>
            <w:r>
              <w:t>Stéphane Cohen, codirector general de Racing Force Group y director general de Racing Force Bahrain, comentó:"Desde 2015, nuestra asociación con el Circuito Internacional de Bahréin es cada vez más estrecha, lo que nos garantiza las mejores condiciones y recursos para confirmarnos como el fabricante líder de cascos de última generación para deportes de motor. La finalización de la ampliación de la fábrica de Sakhir es otro paso clave en esta alianza de gran éxito. Empezando por Bell Racing Helmets, el vínculo con el Circuito Internacional de Bahrein incluye ahora a todo Racing Force Group, y tras la inversión de Mumtalakat podemos anunciar el inicio de la construcción de un segundo edificio en Sakhir. Estas instalaciones constituirán una baza estratégica para aumentar la producción global de artículos de la gama OMP, otra marca de referencia en el sector de las carreras. En nombre de todo el Grupo, quiero dar las gracias una vez más a la organización del Circuito Internacional de Bahréin, al Jeque Salman bin Isa Al Khalifa, a Mumtalakat y a la comunidad local de Bahréin por su constante apoyo".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Abdulelah Abdulla</w:t>
      </w:r>
    </w:p>
    <w:p w:rsidR="00C31F72" w:rsidRDefault="00C31F72" w:rsidP="00AB63FE">
      <w:pPr>
        <w:pStyle w:val="Sinespaciado"/>
        <w:spacing w:line="276" w:lineRule="auto"/>
        <w:ind w:left="-284"/>
        <w:rPr>
          <w:rFonts w:ascii="Arial" w:hAnsi="Arial" w:cs="Arial"/>
        </w:rPr>
      </w:pPr>
      <w:r>
        <w:rPr>
          <w:rFonts w:ascii="Arial" w:hAnsi="Arial" w:cs="Arial"/>
        </w:rPr>
        <w:t>Racing Force Group</w:t>
      </w:r>
    </w:p>
    <w:p w:rsidR="00AB63FE" w:rsidRDefault="00C31F72" w:rsidP="00AB63FE">
      <w:pPr>
        <w:pStyle w:val="Sinespaciado"/>
        <w:spacing w:line="276" w:lineRule="auto"/>
        <w:ind w:left="-284"/>
        <w:rPr>
          <w:rFonts w:ascii="Arial" w:hAnsi="Arial" w:cs="Arial"/>
        </w:rPr>
      </w:pPr>
      <w:r>
        <w:rPr>
          <w:rFonts w:ascii="Arial" w:hAnsi="Arial" w:cs="Arial"/>
        </w:rPr>
        <w:t>+973-39798919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https://www.notasdeprensa.es/racing-force-group-y-el-circuito-internacional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