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Quadernillos aumenta su oferta con las aperturas de Sushiko, Anubis Coctelería y Taco Bell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de Alcalá de Henares se encuentra ya al 94% de su ocupación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Quadernillos amplía su oferta de restauración con la incorporación de tres nuevos locales. El primero en abrir sus puertas es Sushiko, un restaurante especializado en cocina japonesa que cuenta con una amplia gama de sushi creativo y asian-fusion. Su novedoso sistema de buffet, servido directamente en mesa, abre sus puertas durante este mes de diciembre en la planta baja del espacio de Alcalá de Henares. A este se une la coctelería Anubis y, próximamente, el popular Taco Bell.</w:t>
            </w:r>
          </w:p>
          <w:p>
            <w:pPr>
              <w:ind w:left="-284" w:right="-427"/>
              <w:jc w:val="both"/>
              <w:rPr>
                <w:rFonts/>
                <w:color w:val="262626" w:themeColor="text1" w:themeTint="D9"/>
              </w:rPr>
            </w:pPr>
            <w:r>
              <w:t>La carta de Sushiko consta de 188 platos a precio fijo a elegir dentro de un buffet donde todo se cocina al momento. Esta innovadora fórmula ha llevado a la cadena a abrir restaurantes en diferentes países del mundo y a crear un gran plan de expansión por España. Su nuevo establecimiento en Quadernillos está situado en la plaza central de la planta baja, con 400m² de interior y una gran terraza donde disfrutar de toda su oferta gastronómica. </w:t>
            </w:r>
          </w:p>
          <w:p>
            <w:pPr>
              <w:ind w:left="-284" w:right="-427"/>
              <w:jc w:val="both"/>
              <w:rPr>
                <w:rFonts/>
                <w:color w:val="262626" w:themeColor="text1" w:themeTint="D9"/>
              </w:rPr>
            </w:pPr>
            <w:r>
              <w:t>Para ello, se ha invertido cerca de 800.000€ en un local que ha sido decorado directamente por los diseñadores italianos de la firma y donde destaca un ambiente relajado con un atractivo ecléctico visual y moderno que supone toda una experiencia para los sentidos.</w:t>
            </w:r>
          </w:p>
          <w:p>
            <w:pPr>
              <w:ind w:left="-284" w:right="-427"/>
              <w:jc w:val="both"/>
              <w:rPr>
                <w:rFonts/>
                <w:color w:val="262626" w:themeColor="text1" w:themeTint="D9"/>
              </w:rPr>
            </w:pPr>
            <w:r>
              <w:t>La llegada de Anubis y Taco BellTras la apertura de la bolera de nueva generación Ozone Bowling en enero, con 16 pistas profesionales para todas las edades y un amplio salón recreativo y el hipermercado Family Cash en el mes de mayo, basado en la comercialización de productos de alimentación y artículos de bazar y electrónica, y señalado por la OCU como uno de los establecimientos más económicos para hacer la compra; el centro comercial se encuentra casi al 100% de su ocupación con las nuevas aperturas de Sushiko y Anubis.</w:t>
            </w:r>
          </w:p>
          <w:p>
            <w:pPr>
              <w:ind w:left="-284" w:right="-427"/>
              <w:jc w:val="both"/>
              <w:rPr>
                <w:rFonts/>
                <w:color w:val="262626" w:themeColor="text1" w:themeTint="D9"/>
              </w:rPr>
            </w:pPr>
            <w:r>
              <w:t>Anubis es una coctelería especializada en shishas de sabores aromáticos con ambiente colonial y sofás estilo chill out donde pasar un rato de relax con la mejor carta de cócteles, cafés y cervezas. </w:t>
            </w:r>
          </w:p>
          <w:p>
            <w:pPr>
              <w:ind w:left="-284" w:right="-427"/>
              <w:jc w:val="both"/>
              <w:rPr>
                <w:rFonts/>
                <w:color w:val="262626" w:themeColor="text1" w:themeTint="D9"/>
              </w:rPr>
            </w:pPr>
            <w:r>
              <w:t>Este local está situado en la primera planta, justo al lado de la entrada a los cines, y cuenta con un interior de 150m² y tres terrazas exteriores, dos de ellas acristaladas, para disfrutar de su carta y su filosofía de tardeo durante todos los meses del año.</w:t>
            </w:r>
          </w:p>
          <w:p>
            <w:pPr>
              <w:ind w:left="-284" w:right="-427"/>
              <w:jc w:val="both"/>
              <w:rPr>
                <w:rFonts/>
                <w:color w:val="262626" w:themeColor="text1" w:themeTint="D9"/>
              </w:rPr>
            </w:pPr>
            <w:r>
              <w:t>Y para los amantes de la comida mexicana, la cadena de comida rápida Taco Bell aterrizará muy pronto en Quadernillos con sus famosos entrantes para compartir, menús, productos individuales y postres. Una nueva opción gastronómica con tacos, burritos, quesadillas y crunchy wraps que se suma a las numerosas alternativas de Quadernillos con comida mediterránea, americana, asiática y brasileña. </w:t>
            </w:r>
          </w:p>
          <w:p>
            <w:pPr>
              <w:ind w:left="-284" w:right="-427"/>
              <w:jc w:val="both"/>
              <w:rPr>
                <w:rFonts/>
                <w:color w:val="262626" w:themeColor="text1" w:themeTint="D9"/>
              </w:rPr>
            </w:pPr>
            <w:r>
              <w:t>Acerca de QuadernillosEl centro comercial Quadernillos, impulsado por Amalthea Retail,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r>
          </w:p>
          <w:p>
            <w:pPr>
              <w:ind w:left="-284" w:right="-427"/>
              <w:jc w:val="both"/>
              <w:rPr>
                <w:rFonts/>
                <w:color w:val="262626" w:themeColor="text1" w:themeTint="D9"/>
              </w:rPr>
            </w:pPr>
            <w:r>
              <w:t>El centro comercial, comercializado por ERV Consulting, destaca por la variedad de establecimientos de ocio y restauración como Ozone Bowling, The Fitzgerald, Muerde La Pasta, Foster’s Hollywood, Brasa y Leña, Ocine o 7 FUN!, así como el hipermercado Family Cash y tiendas especializadas Brico Depot, Carter Cash, Sidivani o Banak Importa,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https://www.notasdeprensa.es/quadernillos-aumenta-su-oferta-con-las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Entretenimiento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