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Mónica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PV ModuleTech Conference Europe compartirá las últimas tendencias en la compra de módulos solares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temas incluyen tecnologías de módulos solares, precios, costes de fabricación e impacto medioambiental, social y de gobernanza en la selección de proveedores de módulos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PV ModuleTech Europe 2024, la única conferencia europea dedicada a las conversaciones líderes para la compra de módulos solares fotovoltaicos (FV), comparte su próximo debate antes de su tercera reunión anual (26-27 de noviembre, Hotel NH Málaga, Málaga, España), organizada por PV Tech Research.</w:t>
            </w:r>
          </w:p>
          <w:p>
            <w:pPr>
              <w:ind w:left="-284" w:right="-427"/>
              <w:jc w:val="both"/>
              <w:rPr>
                <w:rFonts/>
                <w:color w:val="262626" w:themeColor="text1" w:themeTint="D9"/>
              </w:rPr>
            </w:pPr>
            <w:r>
              <w:t>Más de 100 asistentes se reunirán la próxima semana en Málaga (España) para escuchar directamente a las empresas que lideran el suministro y la compra de módulos fotovoltaicos en Europa, con el fin de entender cómo los fabricantes de energía solar de toda Asia están consiguiendo mantener la calidad y la fiabilidad de los módulos, mientras los precios mínimos históricos siguen sin mostrar signos de recuperación.</w:t>
            </w:r>
          </w:p>
          <w:p>
            <w:pPr>
              <w:ind w:left="-284" w:right="-427"/>
              <w:jc w:val="both"/>
              <w:rPr>
                <w:rFonts/>
                <w:color w:val="262626" w:themeColor="text1" w:themeTint="D9"/>
              </w:rPr>
            </w:pPr>
            <w:r>
              <w:t>"Europa se ha convertido en uno de los mercados finales con precios más bajos para los módulos solares", señala Finlay Colville, Director de Investigación de PV-Tech, Informa Markets. "El precio medio de venta de los módulos se sitúa ahora habitualmente por debajo de los diez céntimos de euro por vatio, niveles nunca vistos en el sector. Dado que más del 95% del suministro actual de módulos europeos sigue importándose de China, las perspectivas de la producción nacional europea siguen siendo difíciles".</w:t>
            </w:r>
          </w:p>
          <w:p>
            <w:pPr>
              <w:ind w:left="-284" w:right="-427"/>
              <w:jc w:val="both"/>
              <w:rPr>
                <w:rFonts/>
                <w:color w:val="262626" w:themeColor="text1" w:themeTint="D9"/>
              </w:rPr>
            </w:pPr>
            <w:r>
              <w:t>El precio de los módulos solares que se compran hoy en Europa es casi la mitad de las medias del sector observadas en los últimos años y se sitúa muy por debajo de los costes de fabricación de los paneles asiáticos. Los fabricantes de energía solar se centran actualmente en reducir costes sin comprometer la calidad y la fiabilidad del producto.</w:t>
            </w:r>
          </w:p>
          <w:p>
            <w:pPr>
              <w:ind w:left="-284" w:right="-427"/>
              <w:jc w:val="both"/>
              <w:rPr>
                <w:rFonts/>
                <w:color w:val="262626" w:themeColor="text1" w:themeTint="D9"/>
              </w:rPr>
            </w:pPr>
            <w:r>
              <w:t>Una parte cada vez mayor de las compras de módulos solares en Europa procede de grandes fondos de inversión en infraestructuras, que hacen especial hincapié en las normas medioambientales, sociales y de gobernanza (ESG), lo que obliga a un mayor nivel de transparencia en las cadenas de suministro y en las empresas que producen los componentes necesarios.</w:t>
            </w:r>
          </w:p>
          <w:p>
            <w:pPr>
              <w:ind w:left="-284" w:right="-427"/>
              <w:jc w:val="both"/>
              <w:rPr>
                <w:rFonts/>
                <w:color w:val="262626" w:themeColor="text1" w:themeTint="D9"/>
              </w:rPr>
            </w:pPr>
            <w:r>
              <w:t>"La estructuración de un contrato de suministro exitoso para la compra de módulos solares en Europa ahora involucra a una amplia gama de partes interesadas", añade Colville. "PV ModuleTech se centrará en este tema específicamente, con un debate exclusivo que representa a los compradores de módulos, vendedores y auditores de terceros que describen los pasos clave necesarios para navegar por el paisaje".</w:t>
            </w:r>
          </w:p>
          <w:p>
            <w:pPr>
              <w:ind w:left="-284" w:right="-427"/>
              <w:jc w:val="both"/>
              <w:rPr>
                <w:rFonts/>
                <w:color w:val="262626" w:themeColor="text1" w:themeTint="D9"/>
              </w:rPr>
            </w:pPr>
            <w:r>
              <w:t>Más información: www.pvtechconferences.com.</w:t>
            </w:r>
          </w:p>
          <w:p>
            <w:pPr>
              <w:ind w:left="-284" w:right="-427"/>
              <w:jc w:val="both"/>
              <w:rPr>
                <w:rFonts/>
                <w:color w:val="262626" w:themeColor="text1" w:themeTint="D9"/>
              </w:rPr>
            </w:pPr>
            <w:r>
              <w:t>Sobre PV Tech ResearchPV Tech, parte de Informa Markets Engineering, es la principal fuente de análisis de investigación en profundidad sobre la cadena de suministro de energía solar fotovoltaica a nivel internacional. Fundada en 2009, las publicaciones online e impresas de PV Tech atraen a más de 2,5 millones de visitas al año. Las conferencias PV-Tech, creadas en 2014, se celebran 4 veces al año en todo el mundo y reúnen a los principales tecnólogos y desarrolladores de proyectos que dan forma a la hoja de ruta tecnológica de la industria solar.</w:t>
            </w:r>
          </w:p>
          <w:p>
            <w:pPr>
              <w:ind w:left="-284" w:right="-427"/>
              <w:jc w:val="both"/>
              <w:rPr>
                <w:rFonts/>
                <w:color w:val="262626" w:themeColor="text1" w:themeTint="D9"/>
              </w:rPr>
            </w:pPr>
            <w:r>
              <w:t>Más información: www.pv-tech.org.</w:t>
            </w:r>
          </w:p>
          <w:p>
            <w:pPr>
              <w:ind w:left="-284" w:right="-427"/>
              <w:jc w:val="both"/>
              <w:rPr>
                <w:rFonts/>
                <w:color w:val="262626" w:themeColor="text1" w:themeTint="D9"/>
              </w:rPr>
            </w:pPr>
            <w:r>
              <w:t>Sobre Informa Markets Engineering"La cartera de Ingeniería de Informa Markets, una filial de Informa plc (LON:INF), es el principal productor de eventos B2B, editor y negocio de medios digitales para la industria de fabricación avanzada basada en la tecnología de 3 billones de dólares del mundo. Nuestros productos impresos y electrónicos ofrecen información fiable al mercado de la ingeniería y aprovechan nuestra base de datos propia de 1,3 millones de nombres para conectar a los proveedores con los compradores y las personas influyentes en la compra. Producimos más de 50 eventos y conferencias en una docena de países, conectando a profesionales de la fabricación de todo el mundo. La cartera de Ingeniería está organizada por Informa, el principal organizador de exposiciones del mundo que da vida a una diversa gama de mercados especializados, desbloqueando oportunidades y ayudándoles a prosperar los 365 días del año".</w:t>
            </w:r>
          </w:p>
          <w:p>
            <w:pPr>
              <w:ind w:left="-284" w:right="-427"/>
              <w:jc w:val="both"/>
              <w:rPr>
                <w:rFonts/>
                <w:color w:val="262626" w:themeColor="text1" w:themeTint="D9"/>
              </w:rPr>
            </w:pPr>
            <w:r>
              <w:t>Más información: www.informamarkets.com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Informa Markets Engineering PR</w:t>
      </w:r>
    </w:p>
    <w:p w:rsidR="00C31F72" w:rsidRDefault="00C31F72" w:rsidP="00AB63FE">
      <w:pPr>
        <w:pStyle w:val="Sinespaciado"/>
        <w:spacing w:line="276" w:lineRule="auto"/>
        <w:ind w:left="-284"/>
        <w:rPr>
          <w:rFonts w:ascii="Arial" w:hAnsi="Arial" w:cs="Arial"/>
        </w:rPr>
      </w:pPr>
      <w:r>
        <w:rPr>
          <w:rFonts w:ascii="Arial" w:hAnsi="Arial" w:cs="Arial"/>
        </w:rPr>
        <w:t>Informa Markets Engineering PR</w:t>
      </w:r>
    </w:p>
    <w:p w:rsidR="00AB63FE" w:rsidRDefault="00C31F72" w:rsidP="00AB63FE">
      <w:pPr>
        <w:pStyle w:val="Sinespaciado"/>
        <w:spacing w:line="276" w:lineRule="auto"/>
        <w:ind w:left="-284"/>
        <w:rPr>
          <w:rFonts w:ascii="Arial" w:hAnsi="Arial" w:cs="Arial"/>
        </w:rPr>
      </w:pPr>
      <w:r>
        <w:rPr>
          <w:rFonts w:ascii="Arial" w:hAnsi="Arial" w:cs="Arial"/>
        </w:rPr>
        <w:t>+1 248.216.3639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https://www.notasdeprensa.es/pv-moduletech-conference-europe-compartira-las_1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