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17/11/2011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Próxima apertura de Tintoreria Electrolux en Puertollano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ciudad de Portellano serà la primera en toda Castilla-la Mancha en tener una tintorería ecológica de Electrlux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ciudad de Portellano será la primera en toda Castilla-la Mancha en tener una tintorería ecológica de Electrlux, de esta forma sus 52.000 habitantes serán los primeros en poder beneficiarse de las ventajas de las tintorería ecologicas de Electrolux(precios competitivos, mejor acabado final-suavidad, colores más brillantes y olor a suavizante)</w:t>
            </w:r>
          </w:p>
          <w:p>
            <w:pPr>
              <w:ind w:left="-284" w:right="-427"/>
              <w:jc w:val="both"/>
              <w:rPr>
                <w:rFonts/>
                <w:color w:val="262626" w:themeColor="text1" w:themeTint="D9"/>
              </w:rPr>
            </w:pPr>
            <w:r>
              <w:t>	En que se diferencian las Tintorerias Ecologicas Electrolux de las Tintorerías convencionales:en primer lugar el innovador sistema de lavado de Electrolux que con un consumo mucho menor que las tintorerías convencionales tiene una calidad final espectacular, con unas prendas más suaves y con colores más brillantes que en el lavado en seco. En segundo lugar los precios de venta al público mas competitivos que en las tintorerías convencionales, ya que son muy eficientes en terminos de consumos y de inversión lo que permite reducir sustancialmente los costes. Y en tercer lugar, la excelente reputación que estan cosechando las Tintorerías Electrolux debido a su calidad final así como su respeto por el medio ambiente, factor este último cada vez más valorado por la sociedad y avalado por Greenpeace.</w:t>
            </w:r>
          </w:p>
          <w:p>
            <w:pPr>
              <w:ind w:left="-284" w:right="-427"/>
              <w:jc w:val="both"/>
              <w:rPr>
                <w:rFonts/>
                <w:color w:val="262626" w:themeColor="text1" w:themeTint="D9"/>
              </w:rPr>
            </w:pPr>
            <w:r>
              <w:t>	En Electrolux ofrecemos a nuestros franquiciados un asesoramiento constante así como un curso de iniciación para el método de lavado Wet Clean.</w:t>
            </w:r>
          </w:p>
          <w:p>
            <w:pPr>
              <w:ind w:left="-284" w:right="-427"/>
              <w:jc w:val="both"/>
              <w:rPr>
                <w:rFonts/>
                <w:color w:val="262626" w:themeColor="text1" w:themeTint="D9"/>
              </w:rPr>
            </w:pPr>
            <w:r>
              <w:t>	Para elegir una franquicia de tintoreria y disponer de toda la información puede visitar nuestra web www.franquiciastintorerias.org o llamar al teléfono 608.62.05.00 o enviando un correo solicitando más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 Pellicer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608620500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https://www.notasdeprensa.es/proxima-apertura-de-tintoreria-electrolux-en-puertollano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