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Montilla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Cultivo sostenible de materias primas para patatas fritas y snacks de alta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enfoque de Productos Monti en el cultivo sostenible y responsable de sus materias primas no solo beneficia al medio ambiente, sino que también asegura productos de alta calidad que los consumidores pueden disfrutar con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Productos Monti se ha establecido como un referente en la industria de los snacks saludables gracias a su enfoque en la sostenibilidad y la calidad. La empresa cultiva sus propias materias primas, incluyendo patatas, utilizando prácticas agrícolas responsables que minimizan el impacto ambiental y promueven la salud del ecosistema. Este compromiso con la sostenibilidad no solo mejora la calidad del producto final, sino que también garantiza una cadena de suministro transparente y ética.</w:t>
            </w:r>
          </w:p>
          <w:p>
            <w:pPr>
              <w:ind w:left="-284" w:right="-427"/>
              <w:jc w:val="both"/>
              <w:rPr>
                <w:rFonts/>
                <w:color w:val="262626" w:themeColor="text1" w:themeTint="D9"/>
              </w:rPr>
            </w:pPr>
            <w:r>
              <w:t>El proceso de cultivo sostenible de Productos Monti implica la utilización de técnicas avanzadas de agricultura que respetan el medio ambiente. La empresa emplea métodos de rotación de cultivos, conservación del suelo y uso eficiente del agua para asegurar que sus tierras agrícolas se mantengan fértiles y productivas. Estas prácticas no solo preservan los recursos naturales, sino que también resultan en patatas de mejor calidad, con un sabor y textura superiores.</w:t>
            </w:r>
          </w:p>
          <w:p>
            <w:pPr>
              <w:ind w:left="-284" w:right="-427"/>
              <w:jc w:val="both"/>
              <w:rPr>
                <w:rFonts/>
                <w:color w:val="262626" w:themeColor="text1" w:themeTint="D9"/>
              </w:rPr>
            </w:pPr>
            <w:r>
              <w:t>Además de las patatas, Productos Monti cultiva otros ingredientes esenciales para sus snacks, asegurando que cada componente de sus productos cumple con los más altos estándares de calidad y sostenibilidad. Este control total sobre el proceso de producción permite a la empresa ofrecer snacks que no solo son deliciosos, sino también nutritivos y seguros para el consumo.</w:t>
            </w:r>
          </w:p>
          <w:p>
            <w:pPr>
              <w:ind w:left="-284" w:right="-427"/>
              <w:jc w:val="both"/>
              <w:rPr>
                <w:rFonts/>
                <w:color w:val="262626" w:themeColor="text1" w:themeTint="D9"/>
              </w:rPr>
            </w:pPr>
            <w:r>
              <w:t>El compromiso de Productos Monti con la sostenibilidad se extiende más allá del cultivo. La empresa también implementa prácticas de producción responsables, utilizando energía renovable y minimizando los residuos. Todo el proceso de fabricación, desde la cosecha hasta el envasado, está diseñado para ser lo más eficiente y ecológico posible. Esta dedicación a la sostenibilidad es una parte fundamental de la filosofía de Productos Monti y refleja su responsabilidad hacia el medio ambiente y las futuras generaciones.</w:t>
            </w:r>
          </w:p>
          <w:p>
            <w:pPr>
              <w:ind w:left="-284" w:right="-427"/>
              <w:jc w:val="both"/>
              <w:rPr>
                <w:rFonts/>
                <w:color w:val="262626" w:themeColor="text1" w:themeTint="D9"/>
              </w:rPr>
            </w:pPr>
            <w:r>
              <w:t>La calidad de los productos de Productos Monti es reconocida tanto por consumidores como por expertos en la industria. Las patatas fritas y snacks de la empresa son apreciados por su sabor auténtico y su textura crujiente, cualidades que son resultado directo de la calidad superior de las materias primas utilizadas. Al cultivar sus propios ingredientes, Productos Monti puede garantizar que cada producto final cumple con sus rigurosos estándares de excelencia.</w:t>
            </w:r>
          </w:p>
          <w:p>
            <w:pPr>
              <w:ind w:left="-284" w:right="-427"/>
              <w:jc w:val="both"/>
              <w:rPr>
                <w:rFonts/>
                <w:color w:val="262626" w:themeColor="text1" w:themeTint="D9"/>
              </w:rPr>
            </w:pPr>
            <w:r>
              <w:t>Para aquellos interesados en conocer más sobre las prácticas sostenibles de Productos Monti y su gama de productos saludables, la empresa invita a visitar su sitio web oficial en https://pmonti.com. Aquí, los consumidores pueden encontrar información detallada sobre el compromiso de la empresa con la sostenibilidad, así como explorar la variedad de patatas fritas y snacks disponibles en su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https://www.notasdeprensa.es/productos-monti-cultivo-sostenible-de-materias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