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PrestaShop Essentials continúa su expansión para mejorar la experiencia de los comerciantes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PrestaShop sigue invirtiendo en nuevos Essentials para mejorar la experiencia de sus comerciantes. En mayo de 2022, la cantidad total de transacciones con PrestaShop Checkout alcanzó un récord de más de 580.000 transacciones, lo que supone un aumento de cerca del 100% respecto a mayo de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PrestaShop permite a las empresas despegar fácilmente su negocio a gran escala, gracias a su conjunto de módulos que ofrece soluciones y facilidades de pago seguras en todo el mundo, análisis de rendimiento y marketing web. Ahora, en colaboración con los principales actores del comercio electrónico, ofrece las mejores soluciones de e-commerce a medida, tanto para los nuevos comerciantes como para los expertos en ventas online PrestaShop.</w:t>
            </w:r>
          </w:p>
          <w:p>
            <w:pPr>
              <w:ind w:left="-284" w:right="-427"/>
              <w:jc w:val="both"/>
              <w:rPr>
                <w:rFonts/>
                <w:color w:val="262626" w:themeColor="text1" w:themeTint="D9"/>
              </w:rPr>
            </w:pPr>
            <w:r>
              <w:t>PRESTASHOP CHECKOUT: PERSONALIZAR LA EXPERIENCIA DE COMPRA DE LOS CLIENTES</w:t>
            </w:r>
          </w:p>
          <w:p>
            <w:pPr>
              <w:ind w:left="-284" w:right="-427"/>
              <w:jc w:val="both"/>
              <w:rPr>
                <w:rFonts/>
                <w:color w:val="262626" w:themeColor="text1" w:themeTint="D9"/>
              </w:rPr>
            </w:pPr>
            <w:r>
              <w:t>PrestaShop Checkout está disponible en 24 países entre Europa y Estados Unidos. En Francia, Italia, España y Polonia, donde se lanzó a finales de 2019, ya ha sido utilizado por miles de comerciantes para procesar transacciones en casi todo el mundo, utilizando una única interfaz para configurar y gestionar todas las opciones de pago en más de 20 monedas y 190 países.</w:t>
            </w:r>
          </w:p>
          <w:p>
            <w:pPr>
              <w:ind w:left="-284" w:right="-427"/>
              <w:jc w:val="both"/>
              <w:rPr>
                <w:rFonts/>
                <w:color w:val="262626" w:themeColor="text1" w:themeTint="D9"/>
              </w:rPr>
            </w:pPr>
            <w:r>
              <w:t>Desde entonces, el módulo sigue creciendo en estas regiones, con casi 20.000 comerciantes que ya utilizan asiduamente PrestaShop Checkout.</w:t>
            </w:r>
          </w:p>
          <w:p>
            <w:pPr>
              <w:ind w:left="-284" w:right="-427"/>
              <w:jc w:val="both"/>
              <w:rPr>
                <w:rFonts/>
                <w:color w:val="262626" w:themeColor="text1" w:themeTint="D9"/>
              </w:rPr>
            </w:pPr>
            <w:r>
              <w:t>En estos países, en noviembre de 2021, durante el periodo de máxima actividad, el número total de transacciones con PrestaShop Checkout alcanzó el récord anual de más de 175.000 transacciones.</w:t>
            </w:r>
          </w:p>
          <w:p>
            <w:pPr>
              <w:ind w:left="-284" w:right="-427"/>
              <w:jc w:val="both"/>
              <w:rPr>
                <w:rFonts/>
                <w:color w:val="262626" w:themeColor="text1" w:themeTint="D9"/>
              </w:rPr>
            </w:pPr>
            <w:r>
              <w:t>En mayo de 2022, el número total de transacciones con PrestaShop Checkout alcanzó el récord de más de 580.000 transacciones, frente a las algo más de 280.000 transacciones de mayo de 2021. En España las transacciones han experimentado un crecimiento del 40%.</w:t>
            </w:r>
          </w:p>
          <w:p>
            <w:pPr>
              <w:ind w:left="-284" w:right="-427"/>
              <w:jc w:val="both"/>
              <w:rPr>
                <w:rFonts/>
                <w:color w:val="262626" w:themeColor="text1" w:themeTint="D9"/>
              </w:rPr>
            </w:pPr>
            <w:r>
              <w:t>En palabras de Jorge González Marcos, Country Manager de PrestaShop España: “El éxito de PrestaShop Checkout muestra cómo, en un mercado cada vez más disputado y globalizado, el pago se convirtió en una de las primeras preocupaciones de los comerciantes. Poder utilizar una única interfaz para configurar y gestionar todas sus opciones de pago en más de 20 divisas y 190 países es un verdadero cambio de juego para nuestros comerciantes”.</w:t>
            </w:r>
          </w:p>
          <w:p>
            <w:pPr>
              <w:ind w:left="-284" w:right="-427"/>
              <w:jc w:val="both"/>
              <w:rPr>
                <w:rFonts/>
                <w:color w:val="262626" w:themeColor="text1" w:themeTint="D9"/>
              </w:rPr>
            </w:pPr>
            <w:r>
              <w:t>“Ahora pueden maximizar las tasas de conversión ofreciendo a sus clientes una experiencia de compra personalizada tanto a nivel local como internacional, y beneficiarse de pagos 100% seguros con la tecnología de PayPal, además de sus herramientas de prevención de riesgos y fraudes", añade González.</w:t>
            </w:r>
          </w:p>
          <w:p>
            <w:pPr>
              <w:ind w:left="-284" w:right="-427"/>
              <w:jc w:val="both"/>
              <w:rPr>
                <w:rFonts/>
                <w:color w:val="262626" w:themeColor="text1" w:themeTint="D9"/>
              </w:rPr>
            </w:pPr>
            <w:r>
              <w:t>PRESTASHOP METRICS: OBTENER UNA VISIÓN COMPLETA DEL RENDIMIENTO DE CUALQUIER COMERCIO ELECTRÓNICO</w:t>
            </w:r>
          </w:p>
          <w:p>
            <w:pPr>
              <w:ind w:left="-284" w:right="-427"/>
              <w:jc w:val="both"/>
              <w:rPr>
                <w:rFonts/>
                <w:color w:val="262626" w:themeColor="text1" w:themeTint="D9"/>
              </w:rPr>
            </w:pPr>
            <w:r>
              <w:t>Gracias a PrestaShop Metrics, los comerciantes pueden mejorar su eficiencia utilizando un enfoque basado en datos, obtener una visión completa de su negocio en tiempo real y ejecutar planes de optimización accionables desde su back office</w:t>
            </w:r>
          </w:p>
          <w:p>
            <w:pPr>
              <w:ind w:left="-284" w:right="-427"/>
              <w:jc w:val="both"/>
              <w:rPr>
                <w:rFonts/>
                <w:color w:val="262626" w:themeColor="text1" w:themeTint="D9"/>
              </w:rPr>
            </w:pPr>
            <w:r>
              <w:t>Según expone Alexandre Eruimy, CEO de PrestaShop Global: ”Mejorar nuestros módulos, ajustándonos siempre a las nuevas necesidades y tendencias es un compromiso diario en PrestaShop. Estamos en un negocio en el que los datos son fundamentales. Para rendir mejor o conocer mejor a sus clientes, nuestros comerciantes tienen que poder manejar sus datos fácilmente, en una única herramienta. Gracias a esta versión renovada de PrestaShop Metrics, ahora ganan tiempo y eficacia y toman el control de sus resultados".</w:t>
            </w:r>
          </w:p>
          <w:p>
            <w:pPr>
              <w:ind w:left="-284" w:right="-427"/>
              <w:jc w:val="both"/>
              <w:rPr>
                <w:rFonts/>
                <w:color w:val="262626" w:themeColor="text1" w:themeTint="D9"/>
              </w:rPr>
            </w:pPr>
            <w:r>
              <w:t>Acerca de PrestaShopComo socio clave en la digitalización del comercio, PrestaShop pretende convertirse en la plataforma comercial de referencia para el crecimiento de las empresas en todo el mundo, basándose en sus valores: audacia, proximidad, tenacidad y compromiso. Con casi 300.000 sitios que ya utilizan su software en todo el mundo, PrestaShop es la solución de comercio electrónico de código abierto líder en Europa y América Latina. Gracias a PrestaShop Essentials, su conjunto de módulos que ofrece soluciones de pago seguras en todo el mundo, análisis de rendimiento y marketing web, y PrestaShop Platform, su oferta de hosting, PrestaShop permite a las empresas desplegar fácilmente su negocio a mayor escala. En 2021, los sitios de PrestaShop generaron más de 24 mil millones de euros en ventas en línea. A partir de noviembre de 2021, PrestaShop ha pasado a formar parte de la familia global de MBE Worldwide para acelerar su crecimiento y convertirnos juntos en la principal plataforma mundial de comercio electrónico y logística para empresas. www.prestashop.com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Ávila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658 776 887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https://www.notasdeprensa.es/prestashop-essentials-continua-su-expansion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