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PortalPRO estará presente en el encuentro Real Estate Future Trends 2024 como sponsor oficial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dará soporte como sponsor al evento, que reunirá a centenares de profesionales del sector inmobiliario para debatir sobre su futuro y profundizar en cómo el Real Estate puede generar un impacto positivo y significativo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PortalPRO, la plataforma gratuita especializada en la gestión de mantenimiento y reparaciones para el sector inmobiliario, participará como sponsor en el evento Real Estate Future Trends 2024, organizado por 3g Smart Group el próximo 19 de noviembre en el Colegio Oficial de Arquitectos de Madrid (COAM).</w:t>
            </w:r>
          </w:p>
          <w:p>
            <w:pPr>
              <w:ind w:left="-284" w:right="-427"/>
              <w:jc w:val="both"/>
              <w:rPr>
                <w:rFonts/>
                <w:color w:val="262626" w:themeColor="text1" w:themeTint="D9"/>
              </w:rPr>
            </w:pPr>
            <w:r>
              <w:t>El evento reunirá a centenares de profesionales y expertos para debatir sobre el futuro del sector inmobiliario con un enfoque centrado en la sostenibilidad, la innovación tecnológica y el propósito del diseño urbanístico.</w:t>
            </w:r>
          </w:p>
          <w:p>
            <w:pPr>
              <w:ind w:left="-284" w:right="-427"/>
              <w:jc w:val="both"/>
              <w:rPr>
                <w:rFonts/>
                <w:color w:val="262626" w:themeColor="text1" w:themeTint="D9"/>
              </w:rPr>
            </w:pPr>
            <w:r>
              <w:t>En la edición de este año, el acto dejará de lado las divisiones sectoriales habituales, buscando una visión más integradora que abarque los desafíos presentes y futuros del mercado, poniendo el foco en un desarrollo inmobiliario más consciente y socialmente responsable. Más allá de enfocarse en segmentos específicos, el propósito de este año es profundizar en cómo el real estate puede generar un impacto positivo y significativo. </w:t>
            </w:r>
          </w:p>
          <w:p>
            <w:pPr>
              <w:ind w:left="-284" w:right="-427"/>
              <w:jc w:val="both"/>
              <w:rPr>
                <w:rFonts/>
                <w:color w:val="262626" w:themeColor="text1" w:themeTint="D9"/>
              </w:rPr>
            </w:pPr>
            <w:r>
              <w:t>Guillermo Quintanilla, director de Marketing de PortalPRO Iberia, destaca la importancia de participar en este encuentro: "Estamos orgullosos de apoyar una iniciativa que impulsa el futuro del sector inmobiliario. PortalPRO se une a este foro para seguir innovando en la gestión de mantenimiento y reparaciones, junto a grandes profesionales que comparten la visión de una administración de activos más sencilla y eficiente".</w:t>
            </w:r>
          </w:p>
          <w:p>
            <w:pPr>
              <w:ind w:left="-284" w:right="-427"/>
              <w:jc w:val="both"/>
              <w:rPr>
                <w:rFonts/>
                <w:color w:val="262626" w:themeColor="text1" w:themeTint="D9"/>
              </w:rPr>
            </w:pPr>
            <w:r>
              <w:t>La participación de PortalPRO en Real Estate Future Trends 2024 se enmarca en su compromiso con el avance y la optimización del sector inmobiliario en Europa, alineándose con una tendencia ascendente hacia la sostenibilidad y la digitalización.</w:t>
            </w:r>
          </w:p>
          <w:p>
            <w:pPr>
              <w:ind w:left="-284" w:right="-427"/>
              <w:jc w:val="both"/>
              <w:rPr>
                <w:rFonts/>
                <w:color w:val="262626" w:themeColor="text1" w:themeTint="D9"/>
              </w:rPr>
            </w:pPr>
            <w:r>
              <w:t>Real Estate Future Trends está diseñado para atraer a profesionales clave del sector inmobiliario que buscan estar a la vanguardia de las tendencias futuras:  Desarrolladores Inmobiliarios, Fondos de Inversión, Corredores de Bienes Raíces y Responsables en la Toma de Decisiones.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PortalPRO</w:t>
      </w:r>
    </w:p>
    <w:p w:rsidR="00C31F72" w:rsidRDefault="00C31F72" w:rsidP="00AB63FE">
      <w:pPr>
        <w:pStyle w:val="Sinespaciado"/>
        <w:spacing w:line="276" w:lineRule="auto"/>
        <w:ind w:left="-284"/>
        <w:rPr>
          <w:rFonts w:ascii="Arial" w:hAnsi="Arial" w:cs="Arial"/>
        </w:rPr>
      </w:pPr>
      <w:r>
        <w:rPr>
          <w:rFonts w:ascii="Arial" w:hAnsi="Arial" w:cs="Arial"/>
        </w:rPr>
        <w:t>PortalPRO</w:t>
      </w:r>
    </w:p>
    <w:p w:rsidR="00AB63FE" w:rsidRDefault="00C31F72" w:rsidP="00AB63FE">
      <w:pPr>
        <w:pStyle w:val="Sinespaciado"/>
        <w:spacing w:line="276" w:lineRule="auto"/>
        <w:ind w:left="-284"/>
        <w:rPr>
          <w:rFonts w:ascii="Arial" w:hAnsi="Arial" w:cs="Arial"/>
        </w:rPr>
      </w:pPr>
      <w:r>
        <w:rPr>
          <w:rFonts w:ascii="Arial" w:hAnsi="Arial" w:cs="Arial"/>
        </w:rPr>
        <w:t>+34 911 333 388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https://www.notasdeprensa.es/portalpro-estara-presente-en-el-encuentro-real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Turismo Eventos Software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