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entre los mejores hospitales privados del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informe ha evaluado los diferentes centros sanitarios públicos y privados de todo el Estado a través de casi 8.000 encuestas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Policlínica Gipuzkoa confirma su liderazgo en lista de los hospitales privados con mejor reputación de la Comunidad Autónoma del País Vasco según el ranking nacional del informe elaborado por Merco dentro del Monitor de Reputación Sanitaria 2023.</w:t>
            </w:r>
          </w:p>
          <w:p>
            <w:pPr>
              <w:ind w:left="-284" w:right="-427"/>
              <w:jc w:val="both"/>
              <w:rPr>
                <w:rFonts/>
                <w:color w:val="262626" w:themeColor="text1" w:themeTint="D9"/>
              </w:rPr>
            </w:pPr>
            <w:r>
              <w:t>Este informe ha evaluado los diferentes centros sanitarios públicos y privados de todo el Estado a través de casi 8.000 encuestas a médicos, enfermeras, asociaciones de pacientes, periodistas sanitarios, gerentes de hospitales, gestores de enfermería, miembros de la administración pública sanitaria, responsables de farmacia hospitalaria y directivos de empresas. Además, se han evaluado más de 3.200 indicadores de calidad y rendimiento asistencial para los hospitales, y más de 3.600 para los servicios clínicos.</w:t>
            </w:r>
          </w:p>
          <w:p>
            <w:pPr>
              <w:ind w:left="-284" w:right="-427"/>
              <w:jc w:val="both"/>
              <w:rPr>
                <w:rFonts/>
                <w:color w:val="262626" w:themeColor="text1" w:themeTint="D9"/>
              </w:rPr>
            </w:pPr>
            <w:r>
              <w:t>21 centros Quirónsalud entre los 75 con mejor reputaciónQuirónsalud confirma su liderazgo en la sanidad privada y un año más vuelve a obtener una amplia representación en la novena edición del Monitor de Reputación Sanitaria 2023 llevado a cabo por Merco, con once centros en el ‘top 20’ de hospitales privados con mejor reputación de España en función de sus servicios, cinco de ellos entre los diez mejores.</w:t>
            </w:r>
          </w:p>
          <w:p>
            <w:pPr>
              <w:ind w:left="-284" w:right="-427"/>
              <w:jc w:val="both"/>
              <w:rPr>
                <w:rFonts/>
                <w:color w:val="262626" w:themeColor="text1" w:themeTint="D9"/>
              </w:rPr>
            </w:pPr>
            <w:r>
              <w:t>De este modo, en el ranking de hospitales privados aparecen un total de 21 centros de Quirónsalud entre los 75 con mejor reputación, por este orden: Hospital Universitario Quirónsalud Madrid (2º), Centro Médico Teknon (5º), Hospital Quirónsalud Barcelona (8º), Hospital Ruber Internacional (9º), Hospital Universitari Dexeus (10º), Hospital Universitario La Luz (11º), Hospital Universitari Sagrat Cor (12º), Hospital Quirónsalud Valencia (13º), Hospital Universitario Ruber Juan Bravo (16º), Hospital Quirónsalud Sagrado Corazón (17º), Hospital Universitari General de Catalunya (18º), Hospital Quirónsalud Málaga (21º), Hospital Quirónsalud Infanta Luisa (24º), Hospital Quirónsalud San José (33º), Hospital Quirónsalud A Coruña (34º), Hospital Quirónsalud Sur (38º), Hospital Quirónsalud Toledo (40º), Hospital Quirónsalud Marbella (41º), Hospital Quirónsalud del Vallès (47º), Hospital Quirónsalud Tenerife (50º) y Policlínica Gipuzkoa (66º).</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AB63FE" w:rsidRDefault="00C31F72" w:rsidP="00AB63FE">
      <w:pPr>
        <w:pStyle w:val="Sinespaciado"/>
        <w:spacing w:line="276" w:lineRule="auto"/>
        <w:ind w:left="-284"/>
        <w:rPr>
          <w:rFonts w:ascii="Arial" w:hAnsi="Arial" w:cs="Arial"/>
        </w:rPr>
      </w:pPr>
      <w:r>
        <w:rPr>
          <w:rFonts w:ascii="Arial" w:hAnsi="Arial" w:cs="Arial"/>
        </w:rPr>
        <w:t>609472934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https://www.notasdeprensa.es/policlinica-gipuzkoa-entre-los-mejores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País Vasco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