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46185 el 31/01/2013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PfC Cosmetics renueva la imagen de su línea de mascarillas faciales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cosmética profesional española PfC Cosmetics, continúa renovando la imagen de su portfolio, integrando todos los componentes para ofrecer tratamientos completos al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partir de esta semana, la gama de mascarillas faciales de la marca PfC Cosmetics, presentará un nuevo packaging más actual e integrado con el resto del catálogo. De colores vivos, estos permiten, a primera vista, un mayor reconocimiento del objetivo de cada una de ellas.</w:t>
            </w:r>
          </w:p>
          <w:p>
            <w:pPr>
              <w:ind w:left="-284" w:right="-427"/>
              <w:jc w:val="both"/>
              <w:rPr>
                <w:rFonts/>
                <w:color w:val="262626" w:themeColor="text1" w:themeTint="D9"/>
              </w:rPr>
            </w:pPr>
            <w:r>
              <w:t>	Exfoliating Mask. Ahora, de color naranja vivo que representa la revitalización de las pieles apagadas mediante la exfoliación y la limpieza que proporcionan las arcillas y los gránulos presentes en su fórmula.	Hydrating Mask. Su azul suave representa la hidratación que aporta esta mascarilla facial al rostro, gracias a su alto contenido en Aloe vera. Además, su fórmula también incluye antioxidantes como la Vitamina E.	Balancing Mask. Esta mascarilla especialmente indicada para librar de impurezas a las pieles grasas y mixtas, viene simbolizada por el color verde. Sus arcillas naturales ayudan a equilibrar la piel del rostro y lo dejan suave y renovado.</w:t>
            </w:r>
          </w:p>
          <w:p>
            <w:pPr>
              <w:ind w:left="-284" w:right="-427"/>
              <w:jc w:val="both"/>
              <w:rPr>
                <w:rFonts/>
                <w:color w:val="262626" w:themeColor="text1" w:themeTint="D9"/>
              </w:rPr>
            </w:pPr>
            <w:r>
              <w:t>	PfC Cosmetics es una marca de cosmética fabricada en España, concretamente en Valencia, que ofrece una relación calidad precio muy apreciada por sus consumidores habituales. Su seña de identidad es ofrecer productos con alta concentración de principios activos a precios competitivos. También cuentan en su catálogo con nutricosmética, aceites corporales y esenciales y productos estrella como la línea C+, la línea de Cell Perfect, la línea Caviar o la línea Pure Oxygen. Se pueden adquirir sus productos en centros de estética especializados, puntos de venta autorizados y on-line.		Tienda on-line: www.pfc.es	Facebook: www.facebook.com/pfccosmetics	Contacto: marketing3@pfc.es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Pedro</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961869090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https://www.notasdeprensa.es/pfc-cosmetics-renueva-la-imagen-de-su-linea-de-mascarillas-faciales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