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Pelegrí convoca el sector de la carn per analitzar l'impacte del boicot de Rússia a les exportacions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Pelegrí fa front comú amb els sectors afectats pel bloqueig de Rússia a les exportacions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conseller d and #39;Agricultura, Ramaderia, Pesca, Alimentació i Medi Natural, Josep Ma Pelegrí, ha convocat demà a les 12.00 als respresentants de les associacions, patronals i empreses destacades del sector de la carn (vacú i porcí, especialment) per analitzar l and #39;impacte del bloqueig de Rússia a les exportacions, en la mateixa línia en què es va fer divendres passat a Lleida amb el sector de la fruita.   El sector de la carn, segons dades provisionals del 2013 (Datacomex), suposa unes exportacions directes a Rússia de prop de 70 milions d and #39;euros, que s and #39;afegeixien als més de 40 miliins d and #39;euros de l and #39;exportació directa de fruita a Rússia des de Catalunya. en total estararñiem parlant d and #39;uns pèrdues globals directes de més de 110 milions d and #39;euros. (aquestes no inclouen les exportacions de fruita i carn des de Catalunya a països de la CE, a través dels quals, també arriben a Rússia els productes catalans)      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https://www.notasdeprensa.es/pelegri-convoca-el-sector-de-la-carn-per_1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