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PAWN SHOP MADRID: una serie original que revela el fascinante mundo de los empeños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casa de empeños madrileña Pawn Shop, conocida por su impecable selección de artículos de alta gama, anuncia una emocionante incursión en el mundo del entretenimiento digital con el estreno de su docu-reality: "Pawn Shop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casa de empeños Pawn Shop, situada en el corazón de Madrid, en el Paseo de la Habana 62, lanza hoy su ambiciosa serie "PAWN SHOP MADRID". A las 21:00 horas, el canal de YouTube @pawnshop_madrid estrenará esta producción única, ofreciendo una visión interna del intrigante mundo de los empeños de lujo.</w:t>
            </w:r>
          </w:p>
          <w:p>
            <w:pPr>
              <w:ind w:left="-284" w:right="-427"/>
              <w:jc w:val="both"/>
              <w:rPr>
                <w:rFonts/>
                <w:color w:val="262626" w:themeColor="text1" w:themeTint="D9"/>
              </w:rPr>
            </w:pPr>
            <w:r>
              <w:t>Pawn Shop, fundada en 2013, no es solo una casa de empeños; es un santuario de artículos de lujo donde los clientes pueden comprar, vender o empeñar valiosos objetos. Con un enfoque en la profesionalidad y el trato exquisito, la empresa se ha convertido en un símbolo de excelencia y confianza en la capital española​​.</w:t>
            </w:r>
          </w:p>
          <w:p>
            <w:pPr>
              <w:ind w:left="-284" w:right="-427"/>
              <w:jc w:val="both"/>
              <w:rPr>
                <w:rFonts/>
                <w:color w:val="262626" w:themeColor="text1" w:themeTint="D9"/>
              </w:rPr>
            </w:pPr>
            <w:r>
              <w:t>El catálogo de Pawn Shop es un despliegue de exclusividad y elegancia. Se especializa en relojes de lujo de segunda mano, como Rolex, Hublot y Audemars Piguet, garantizando autenticidad y calidad. Los amantes de la joyería encontrarán piezas de Bulgari, Cartier y Tiffany  and  Co, mientras que los coleccionistas de plumas estilográficas pueden deleitarse con ediciones limitadas de Montblanc. Los bolsos Hermes, iconos de la moda, también forman parte de este diverso y rico catálogo​​​​​​.</w:t>
            </w:r>
          </w:p>
          <w:p>
            <w:pPr>
              <w:ind w:left="-284" w:right="-427"/>
              <w:jc w:val="both"/>
              <w:rPr>
                <w:rFonts/>
                <w:color w:val="262626" w:themeColor="text1" w:themeTint="D9"/>
              </w:rPr>
            </w:pPr>
            <w:r>
              <w:t>"PAWN SHOP MADRID" promete una experiencia audiovisual inmersiva. Cada episodio será una ventana al día a día de la tienda, donde las negociaciones complejas y las historias únicas de los objetos y sus propietarios cobran vida. A través de la serie, los fundadores Álvaro Martín e Ignacio Oberlander narrarán las experiencias y anécdotas acumuladas a lo largo de un extensísimo periplo profesional, ilustrando la pasión y dedicación que han convertido a Pawn Shop en un referente del lujo y la exclusividad.</w:t>
            </w:r>
          </w:p>
          <w:p>
            <w:pPr>
              <w:ind w:left="-284" w:right="-427"/>
              <w:jc w:val="both"/>
              <w:rPr>
                <w:rFonts/>
                <w:color w:val="262626" w:themeColor="text1" w:themeTint="D9"/>
              </w:rPr>
            </w:pPr>
            <w:r>
              <w:t>El primer capítulo es solo el inicio de un viaje apasionante. Los espectadores serán testigos de la negociación de piezas excepcionales como un Rolex Batman, un Patek Philippe, un Audemars Piguet, un Audi R8 último modelo y un bolso Hermes, mostrando la complejidad y el encanto de este mundo exclusivo. La serie tiene como objetivo atraer a cadenas de streaming de renombre, buscando compartir con un público más amplio la experiencia única de Pawn Shop en el ámbito de los empeños de lujo en España.</w:t>
            </w:r>
          </w:p>
          <w:p>
            <w:pPr>
              <w:ind w:left="-284" w:right="-427"/>
              <w:jc w:val="both"/>
              <w:rPr>
                <w:rFonts/>
                <w:color w:val="262626" w:themeColor="text1" w:themeTint="D9"/>
              </w:rPr>
            </w:pPr>
            <w:r>
              <w:t>Con este proyecto, Pawn Shop no solo consolida su liderazgo en el sector, sino que también se aventura en nuevas formas de comunicación y entretenimiento. Esta serie representa un puente entre el tradicional mundo de los empeños de lujo y la era digital, atrayendo tanto a clientes habituales como a un público global interesado en la exclusividad y la alta gama.Más información en: https://www.pawnshop.es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917047744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https://www.notasdeprensa.es/pawn-shop-madrid-una-serie-original-que-revela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Madrid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