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visita las obras de ampliación del polígono industrial A Tomada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actuación fue adjudicada por el Consejo de Administración de Suelo Industrial de Galicia, S.A. (SIGALSA), Sociedad Mercantil Estatal cuyo accionista mayoritario es SEPES, dependiente del Ministerio de Fomento, el 26 de abril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visitado hoy las obras de ampliación del polígono industrial de A Tomada, en A Pobra do Caramiñal (A Coruña).</w:t>
            </w:r>
          </w:p>
          <w:p>
            <w:pPr>
              <w:ind w:left="-284" w:right="-427"/>
              <w:jc w:val="both"/>
              <w:rPr>
                <w:rFonts/>
                <w:color w:val="262626" w:themeColor="text1" w:themeTint="D9"/>
              </w:rPr>
            </w:pPr>
            <w:r>
              <w:t>	Las obras suponen incrementar la superficie de este desarrollo industrial en 106.000 m2, incluido viarios, zonas verdes y equipamientos, resultando una superficie neta de uso industrial de 76.431 m2, con 16 nuevas parcelas de unas dimensiones de entre 1.000 m2 y 15.000 m2, que se suman a los 221.478 m2 ya existentes y que se encuentran ocupados en su totalidad.</w:t>
            </w:r>
          </w:p>
          <w:p>
            <w:pPr>
              <w:ind w:left="-284" w:right="-427"/>
              <w:jc w:val="both"/>
              <w:rPr>
                <w:rFonts/>
                <w:color w:val="262626" w:themeColor="text1" w:themeTint="D9"/>
              </w:rPr>
            </w:pPr>
            <w:r>
              <w:t>	La inversión asciende a 3.152.293 euros, de los cuales 189.500 euros corresponden a proyectos, 1.027.289 euros a la adquisición del suelo, y 1.935.504 euros a la ejecución de las obras de urbanización.</w:t>
            </w:r>
          </w:p>
          <w:p>
            <w:pPr>
              <w:ind w:left="-284" w:right="-427"/>
              <w:jc w:val="both"/>
              <w:rPr>
                <w:rFonts/>
                <w:color w:val="262626" w:themeColor="text1" w:themeTint="D9"/>
              </w:rPr>
            </w:pPr>
            <w:r>
              <w:t>	El plazo de ejecución de las obras es de 8 meses, estando prevista su finalización en el primer trimestre de 2014.</w:t>
            </w:r>
          </w:p>
          <w:p>
            <w:pPr>
              <w:ind w:left="-284" w:right="-427"/>
              <w:jc w:val="both"/>
              <w:rPr>
                <w:rFonts/>
                <w:color w:val="262626" w:themeColor="text1" w:themeTint="D9"/>
              </w:rPr>
            </w:pPr>
            <w:r>
              <w:t>	La decisión de ampliar el Polígono Industrial de A Tomada viene motivada por el alto grado de ocupación de la superficie existente, por la creciente demanda de los empresarios ubicados en el polígono para poder ampliar sus instalaciones y la demanda contrastada de empresarios interesados en implantar su actividad productiva en el término municipal de A Pobra.</w:t>
            </w:r>
          </w:p>
          <w:p>
            <w:pPr>
              <w:ind w:left="-284" w:right="-427"/>
              <w:jc w:val="both"/>
              <w:rPr>
                <w:rFonts/>
                <w:color w:val="262626" w:themeColor="text1" w:themeTint="D9"/>
              </w:rPr>
            </w:pPr>
            <w:r>
              <w:t>	En la actualidad se han adquirido seis parcelas en la ampliación de este polígono industrial por parte de 5 empresas, con una superficie total de 20.291 m2, lo que supone que antes de iniciar las obras ya se encuentra comercializada un 30% de la superficie industrial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https://www.notasdeprensa.es/pastor-visita-las-obras-de-ampliacion-del_1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