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''Passion Weddings'', nueva firma Wedding Planner con estética ibicenca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su 20 aniversario, Mar Borque & Asociados lanza su nueva marca ''Passion Weddings'', con la que organizará bodas con estética Adlib e inspiración angelical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Mar Borque  and  Asociados, consultora de Comunicación Integral, que desde 1997 ofrece servicios de Consultoría Estratégica de Comunicación y Eventos, lanza al mercado su nueva marca “PASSION WEDDINGS”, para la organización integral de bodas con estética Adlib e inspiración angelical.</w:t></w:r></w:p><w:p><w:pPr><w:ind w:left="-284" w:right="-427"/>	<w:jc w:val="both"/><w:rPr><w:rFonts/><w:color w:val="262626" w:themeColor="text1" w:themeTint="D9"/></w:rPr></w:pPr><w:r><w:t>En uno de los días más importantes de la vida,  and #39; and #39;Passion Weddings and #39; and #39; ayuda a los novios a organizar su evento de forma integral, en aquellos detalles que consideren más importantes para la mejor ceremonia y evento nupcial. Para Mar Borque, creadora de la idea  and #39; and #39;Alcanzar los sueños con una celebración de inspiración angelical a un precio asequible, es lo importante. En ese día tan especial, tan sólo importan las personas and #39; and #39;.</w:t></w:r></w:p><w:p><w:pPr><w:ind w:left="-284" w:right="-427"/>	<w:jc w:val="both"/><w:rPr><w:rFonts/><w:color w:val="262626" w:themeColor="text1" w:themeTint="D9"/></w:rPr></w:pPr><w:r><w:t> and #39; and #39;En nuestras bodas hasta los invitados visten de riguroso blanco –continúa Mar Borque, Directora de Mar Borque  and  Asociados. ¿Por qué?. Porqué se trata de un color celestial, que transmite luz, romanticismo y pureza. Nuestros profesionales asesorarán con bonitos vestidos de inspiración ibicenca, complementos, así como todos los detalles para que la estética sea original, atractiva y actual and #39; and #39;.</w:t></w:r></w:p><w:p><w:pPr><w:ind w:left="-284" w:right="-427"/>	<w:jc w:val="both"/><w:rPr><w:rFonts/><w:color w:val="262626" w:themeColor="text1" w:themeTint="D9"/></w:rPr></w:pPr><w:r><w:t>En un día en donde el amor triunfa, realizar un ofrecimiento floral al Ángel de la Guarda y pedirle su protección pondrá el punto y final a la ceremonia.</w:t></w:r></w:p><w:p><w:pPr><w:ind w:left="-284" w:right="-427"/>	<w:jc w:val="both"/><w:rPr><w:rFonts/><w:color w:val="262626" w:themeColor="text1" w:themeTint="D9"/></w:rPr></w:pPr><w:r><w:t> and #39; and #39; and #39;En cuanto a los entornos, proponemos espacios maravillosos, dulces y románticos, rodeados de naturaleza, que crearán un ambiente mágico en ese día – finaliza la directora de Mar Borque  and  Asociados-. Se trata de que el momento más deseado para muchas personas, sea un sueño inolvidable en compañía de sus seres más queridos and #39; and #39; and #39;.</w:t></w:r></w:p><w:p><w:pPr><w:ind w:left="-284" w:right="-427"/>	<w:jc w:val="both"/><w:rPr><w:rFonts/><w:color w:val="262626" w:themeColor="text1" w:themeTint="D9"/></w:rPr></w:pPr><w:r><w:t>Sobre Mar Borque  and  AsociadosMar Borque  and  Asociados, nació como empresa especializada en Prensa Técnica y Nuevas Tecnologías en 1997 para el ámbito nacional e internacional, aunque años más tarde diversificó hacia la comunicación integral: los eventos y RR.PP., Publicidad y el Marketing Online en cualquier sector de la economía. En 2003, fue una de los tres finalistas de los premios Barcelona Activa, categoría “Mujer Emprendedora”. Por otro lado, en 1999, la consultora de comunicación recibía una mención en los prestigiosos galardones de “Premios Líderes de Marketing” por la campaña de comunicación realizada con su cliente gedas iberia (Grupo Volkswagen).</w:t></w:r></w:p><w:p><w:pPr><w:ind w:left="-284" w:right="-427"/>	<w:jc w:val="both"/><w:rPr><w:rFonts/><w:color w:val="262626" w:themeColor="text1" w:themeTint="D9"/></w:rPr></w:pPr><w:r><w:t>Entre las referencias más destacadas de Mar Borque  and  Asociados figuran (por sectores):</w:t></w:r></w:p><w:p><w:pPr><w:ind w:left="-284" w:right="-427"/>	<w:jc w:val="both"/><w:rPr><w:rFonts/><w:color w:val="262626" w:themeColor="text1" w:themeTint="D9"/></w:rPr></w:pPr><w:r><w:t>TURISMO / RESTAURACIÓN: El Hotel Espiritual Restaurante Museu dels Angels, propiedad de los reconocidos escritores, artistas y angeólogos Núria López y Pere Pascuet, Hoteles Best Western, Grupo Europa Viajes, Vision Cruceros, restaurante Loft212 y Cal Jet.</w:t></w:r></w:p><w:p><w:pPr><w:ind w:left="-284" w:right="-427"/>	<w:jc w:val="both"/><w:rPr><w:rFonts/><w:color w:val="262626" w:themeColor="text1" w:themeTint="D9"/></w:rPr></w:pPr><w:r><w:t>CULTURA: Fundació Jaume Aragall (VIII Concurs Internacional de Cant Jaume Aragall per a veus d’Òpera). Ediciones Carena, los escritores Ulises Bértolo, Slavi Avik, Ricardo Miracle, Luz Macías, Eloy Galán, Octavi Piulats, Luis Anguita, Marcos Hernández Garrido, José Vaccaro y Carmen Cárdenas. La Feria Internacional de Arte Contemporáneo de Barcelona 2016, BIAF, celebrada en el Museo Marítimo de Barcelona. Y la humorista Leonor Lavado.</w:t></w:r></w:p><w:p><w:pPr><w:ind w:left="-284" w:right="-427"/>	<w:jc w:val="both"/><w:rPr><w:rFonts/><w:color w:val="262626" w:themeColor="text1" w:themeTint="D9"/></w:rPr></w:pPr><w:r><w:t>TI / TELECOMUNIACIONES/ELECTRÓNICA PROFESIONAL/Economía: FARO Technologies, TOPCON, Toolsgroup, gedas iberia (grupo Volkswagen), S and P Consulting, TAO, Grupo Transiciel; Alfresco; Grupo Conzentra, Iris Ekamat, IAC, Bíndar, TXT e-solutions, NTR, Solidworks; infor Bussines Solutions Ibérica, Agile, Aiguasol, Telsome, Medisift, Grupo IRIS-EKAMAT, IAC, Grupo Testo.</w:t></w:r></w:p><w:p><w:pPr><w:ind w:left="-284" w:right="-427"/>	<w:jc w:val="both"/><w:rPr><w:rFonts/><w:color w:val="262626" w:themeColor="text1" w:themeTint="D9"/></w:rPr></w:pPr><w:r><w:t>INDUSTRIA/ARQUITECTURA Y CONSTRUCCIÓN /AUTOMOCIÓN: TOPCON, Klüber Lubrication, Faro Spain, Fundació CIM-UPC, STA (automoción), STA, Martí Sala, Pertegaz, Grupo Corona; SIC, Separaciones Internas y Cabinas, PIROBLOC, Metrasoni; CDF Sistemas, COPA-DATA e Imnoconcentra.</w:t></w:r></w:p><w:p><w:pPr><w:ind w:left="-284" w:right="-427"/>	<w:jc w:val="both"/><w:rPr><w:rFonts/><w:color w:val="262626" w:themeColor="text1" w:themeTint="D9"/></w:rPr></w:pPr><w:r><w:t>WELLNESS, ESTÉTICA Y BELLEZA: Avantwell, 20 Body Up, Instituto de Reflexología Facial/Podal Internacional (Instituto Lone Sorensen), Freixanet Saunasport, Centro de Acupuntura Cecilia Sandoval y Ventiklar.</w:t></w:r></w:p><w:p><w:pPr><w:ind w:left="-284" w:right="-427"/>	<w:jc w:val="both"/><w:rPr><w:rFonts/><w:color w:val="262626" w:themeColor="text1" w:themeTint="D9"/></w:rPr></w:pPr><w:r><w:t>OTROS (NÁUTICA / DECORACIÓN / ALTO STANDING / JOYERÍA / ASOCIACIONES / CULTURA, CONSULTORÍA….): Mercedes Udaeta y su Centro Tagdröl, Autoescuelas Aquí Si, Pinturas Hempel, Grupo Bernat Rubí, Childtopía, Mikura.dog, Col.legi de Publicitaris i Relacions Públiques de Catalunya; Club de MK de Barcelona, Fundació Finestrelles y Escuela Universitaria ESMA, Asesores Independientes Financieros (AIF), Zadecom.</w:t></w:r></w:p><w:p><w:pPr><w:ind w:left="-284" w:right="-427"/>	<w:jc w:val="both"/><w:rPr><w:rFonts/><w:color w:val="262626" w:themeColor="text1" w:themeTint="D9"/></w:rPr></w:pPr><w:r><w:t>Mar Borque  and  Asociados tiene firmados acuerdos de colaboración comercial con Mediatarsis Publicidad, JR Consultors y el grupo chino BJH Group.</w:t></w:r></w:p><w:p><w:pPr><w:ind w:left="-284" w:right="-427"/>	<w:jc w:val="both"/><w:rPr><w:rFonts/><w:color w:val="262626" w:themeColor="text1" w:themeTint="D9"/></w:rPr></w:pPr><w:r><w:t>Finalmente, cabe mencionar que Mar Borque  and  Asociados colabora puntualmente con organizaciones no gubernamentales como Caritas Diocesana, Homeless Enterpreneur, Aldeas Infantiles, Plan Internacional, o Rotary Club Granollers, por poner algunos ejemplos.</w:t></w:r></w:p><w:p><w:pPr><w:ind w:left="-284" w:right="-427"/>	<w:jc w:val="both"/><w:rPr><w:rFonts/><w:color w:val="262626" w:themeColor="text1" w:themeTint="D9"/></w:rPr></w:pPr><w:r><w:t>Nota: Si desea más información , puede ponerse en contacto con Mar Borque  and  Asociados, S.L. E-mail: marborque@marborqueasociados.com. Tel: +34931370334 / 610011713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https://www.notasdeprensa.es/passion-weddings-nueva-firma-wedding-planner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Emprendedores Recursos humanos Belleza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