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Madrid el 15/11/2022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Pall-Ex Iberia recibe la tercera estrella Lean & Green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La tercera estrella Lean & Green indica una reducción de las emisiones de CO2 de más del 35% desde 2018, el año en el que Pall-Ex Iberia se adhirió a la iniciativa. La empresa de distribución exprés de mercancía paletizada ha implementado un plan de acción con varias medidas que han demostrado ser efectiva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Este 15 de noviembre, dentro de la 6ª Jornada de Logística Sostenible, en Madrid, Pall-Ex Iberia ha recibido la tercera estrella Lean  and  Green como reconocimiento por parte de AECOC de la reducción de más del 35% de las emisiones de CO2 que ha conseguido desde 2018, cuando presentó su plan de acción.</w:t></w:r></w:p><w:p><w:pPr><w:ind w:left="-284" w:right="-427"/>	<w:jc w:val="both"/><w:rPr><w:rFonts/><w:color w:val="262626" w:themeColor="text1" w:themeTint="D9"/></w:rPr></w:pPr><w:r><w:t>Lean  and  Green, que es la mayor plataforma europea de colaboración enfocada a la reducción de las emisiones vinculadas con la cadena de suministro, pretende contribuir con esta iniciativa a lograr los objetivos de emisiones neutras de carbono para el año 2050 que se definieron en la Cumbre del Clima en París.</w:t></w:r></w:p><w:p><w:pPr><w:ind w:left="-284" w:right="-427"/>	<w:jc w:val="both"/><w:rPr><w:rFonts/><w:color w:val="262626" w:themeColor="text1" w:themeTint="D9"/></w:rPr></w:pPr><w:r><w:t>Plan de acción de Pall-Ex IberiaPara alcanzar la reducción marcada por Lean  and  Green para recibir la tercera estrella, Pall-Ex Iberia ha implementado un plan de acción en el que se incluyen distintas medidas orientadas a aumentar la eficiencia energética y disminuir el consumo.</w:t></w:r></w:p><w:p><w:pPr><w:ind w:left="-284" w:right="-427"/>	<w:jc w:val="both"/><w:rPr><w:rFonts/><w:color w:val="262626" w:themeColor="text1" w:themeTint="D9"/></w:rPr></w:pPr><w:r><w:t>Ha instalado placas fotovoltaicas y promovido el uso de energías renovables en sus instalaciones y ha sustituido los combustibles fósiles por fuentes de energía más limpias. El resultado obtenido con estos cambios se ha traducido en almacenes más eficientes desde el punto de vista energético.</w:t></w:r></w:p><w:p><w:pPr><w:ind w:left="-284" w:right="-427"/>	<w:jc w:val="both"/><w:rPr><w:rFonts/><w:color w:val="262626" w:themeColor="text1" w:themeTint="D9"/></w:rPr></w:pPr><w:r><w:t>Asimismo, la empresa de distribución exprés de mercancía paletizada ha hecho una transición de sus luminarias a luces LED y ha instalado equipos de manutención más eficientes, también con el foco puesto en la eficiencia energética.</w:t></w:r></w:p><w:p><w:pPr><w:ind w:left="-284" w:right="-427"/>	<w:jc w:val="both"/><w:rPr><w:rFonts/><w:color w:val="262626" w:themeColor="text1" w:themeTint="D9"/></w:rPr></w:pPr><w:r><w:t>La empresa ha agradecido a todo su equipo su implicación para conseguir este objetivo de reducción de emisiones del 35% desde 2018. La sostenibilidad es responsabilidad de todos, y un valor fundamental para ellos poder colaborar en conseguir un transporte más sostenible.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Sandra Isla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670213300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https://www.notasdeprensa.es/pall-ex-iberia-recibe-la-tercera-estrella-lean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Finanzas Marketing Logística Sostenibilidad Otras Industrias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