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07/02/2014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Pájara fue el municipio que recibió mayor número de turistas con todo incluido en 2013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null Le siguen por este orden: Adeje (478.041), San Bartolomé de Tirajana (424.004), Arona (293.462) y Yaiza (252.034). Con respecto a la valoración de Canarias como destino, el municipio que lidera el ranking es Fuencaliente, donde el 90,3% de los turistas han tenido una valoración buena o muy buena de su viaje. Le siguen Tías (86,6%) y Yaiza (86,5%).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Pájara recibió 495.531 turistas de 16 y más años con todo incluido, un 62,9% del total de turistas del municipio, 8,6 puntos menos que en 2012.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 siguen por este orden: Adeje (478.041), San Bartolomé de Tirajana (424.004), Arona (293.462) y Yaiza (252.034).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respecto a la valoración de Canarias como destino, el municipio que lidera el ranking es Fuencaliente, donde el 90,3% de los turistas han tenido una valoración buena o muy buena de su viaje. Le siguen Tías (86,6%) y Yaiza (86,5%).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https://www.notasdeprensa.es/pajara-fue-el-municipio-que-recibio-mayor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