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31000 el 19/09/2013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Pablo Baselice, SEO Manager de adSalsa, expondrá en el iDay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celebra un día de cada mes en Alicante y en él participan grandes expertos del Marketing Online: Es el iDay.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Grandes conocedores del Social Media, SEO, SEM, Adwords, Email Marketing… ofrecen de mes en mes sus conocimientos a través de estas celebraciones.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viernes Pablo Baselice, SEO Manager de adSalsa, ofrecerá una ponencia titulada “Link Building: Y como sobrevivir a las mascotas de Google”. Compartirá cartel con destacadas personalidades del sector online como Miriam Peláez, CMO de eMMa Solutions; Alberto Plaza, CEO de Cloudders; Carmen Santo, una de las grandes RRPP de nuestro país; y Paco Viudes, experto en Social 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ponencia de Baselice dará comienzo a las 18:45 horas de mañana, viernes 20 de septiembre. El lugar de la celebración es el Auditorio Las Cigarreras de la capital alicantina, ubicado en la Calle San Carlos 78.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temática de la exposición del SEO de adSalsa irá dirigida a mejorar el posicionamiento en buscadores y superar las dificultades que surgen con cada nueva actualización de Google.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PRFP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https://www.notasdeprensa.es/pablo-baselice-seo-manager-de-adsalsa-expondra-en-el-iday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Marketing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