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apuesta por el arte y el cómic como motores de cambio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Oxfam Intermón organiza los próximos días 13, 14 y 15 de diciembre diversos encuentros en CASA//ARTE (Madrid), Expocómic (Madrid) y en el Salón del Cómic de Zaragoza con artistas y creadores de cómic que han participado en las actividades "Un Arteque agita conciencias" y "Viñetas de vida: dibujantes on tour",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"Viñetas de vida: dibujantes on tour"</w:t>
            </w:r>
          </w:p>
          <w:p>
            <w:pPr>
              <w:ind w:left="-284" w:right="-427"/>
              <w:jc w:val="both"/>
              <w:rPr>
                <w:rFonts/>
                <w:color w:val="262626" w:themeColor="text1" w:themeTint="D9"/>
              </w:rPr>
            </w:pPr>
            <w:r>
              <w:t>	Las actividades se están llevando a cabo dentro del proyecto "Más y Mejor Ayuda", cuyo objetivo principal es recuperar el respaldo social y político a la Cooperación al Desarrollo y a la Ayuda Oficial al Desarrollo (AOD, fondos públicos destinados a la Cooperación al Desarrollo), que ha sido una de las políticas públicas más recortadas sin que hubiera una reacción ciudadana en su defensa.</w:t>
            </w:r>
          </w:p>
          <w:p>
            <w:pPr>
              <w:ind w:left="-284" w:right="-427"/>
              <w:jc w:val="both"/>
              <w:rPr>
                <w:rFonts/>
                <w:color w:val="262626" w:themeColor="text1" w:themeTint="D9"/>
              </w:rPr>
            </w:pPr>
            <w:r>
              <w:t>	Desde Oxfam Intermón se apuesta por el arte y por el cómic como motores de cambio por tratarse de lenguajes libres, transformadores y mágicos, que generan una capacidad de adherencia sin igual para hacernos partícipes de las historias a través de la entrega total de sus elementos. Desde una perspectiva artística global, diferentes creadores están viajando con Oxfam Intermón a países en vías de desarrollo para ejercer de reporteros desde su talento, y agitar así a la ciudadanía sobre la importancia de la lucha contra la pobreza.</w:t>
            </w:r>
          </w:p>
          <w:p>
            <w:pPr>
              <w:ind w:left="-284" w:right="-427"/>
              <w:jc w:val="both"/>
              <w:rPr>
                <w:rFonts/>
                <w:color w:val="262626" w:themeColor="text1" w:themeTint="D9"/>
              </w:rPr>
            </w:pPr>
            <w:r>
              <w:t>	Colombia, Nicaragua, Marruecos, Burundi, Mauritania o República Dominicana serán algunos de los destinos elegidos para ver el rostro humano de la Ayuda Oficial al Desarrollo, un dinero público invertido en cambiar vidas que cambian vidas.</w:t>
            </w:r>
          </w:p>
          <w:p>
            <w:pPr>
              <w:ind w:left="-284" w:right="-427"/>
              <w:jc w:val="both"/>
              <w:rPr>
                <w:rFonts/>
                <w:color w:val="262626" w:themeColor="text1" w:themeTint="D9"/>
              </w:rPr>
            </w:pPr>
            <w:r>
              <w:t>	En la actividad "Viñetas de vida: dibujantes on tour", participan los creadores Paco Roca (Los surcos del azar), Cristina Durán y Miguel Ángel Giner (La máquina de Efrén), David Rubín (Beowulf), Sonia Pulido (Duelo de Caracoles), Álvaro Ortiz (Cenizas), Miguel Gallardo (María y yo), Antonia Santolaya y Enrique Flores (Cuadernos de Sol). Por su parte, "Un Arte que agita conciencias", cuenta con protagonistas del arte contemporáneo como Manuel Barbero, PSJM, Chus García Fraile, José Eugenio Marchesi, Avelino Sala, Ruth Quirce y Paula Anta.</w:t>
            </w:r>
          </w:p>
          <w:p>
            <w:pPr>
              <w:ind w:left="-284" w:right="-427"/>
              <w:jc w:val="both"/>
              <w:rPr>
                <w:rFonts/>
                <w:color w:val="262626" w:themeColor="text1" w:themeTint="D9"/>
              </w:rPr>
            </w:pPr>
            <w:r>
              <w:t>	En el marco de Expocómic, se realizarán dos encuentros con el público, el viernes 13 a las 17:00 y el sábado 14 a las 17:00, y se mostrará una selección de las obras completas o stories que los artistas del cómic que colaboran en el proyecto han desarrollado hasta la fecha.</w:t>
            </w:r>
          </w:p>
          <w:p>
            <w:pPr>
              <w:ind w:left="-284" w:right="-427"/>
              <w:jc w:val="both"/>
              <w:rPr>
                <w:rFonts/>
                <w:color w:val="262626" w:themeColor="text1" w:themeTint="D9"/>
              </w:rPr>
            </w:pPr>
            <w:r>
              <w:t>	En Casa Arte habrá un encuentro de artistas con el público el sábado 14 a las 12:00, en el que participarán Manuel Barbero, Boa Mistura, La Grúa Estudio, Chus García Fraile y la galerista Blanca Soto.</w:t>
            </w:r>
          </w:p>
          <w:p>
            <w:pPr>
              <w:ind w:left="-284" w:right="-427"/>
              <w:jc w:val="both"/>
              <w:rPr>
                <w:rFonts/>
                <w:color w:val="262626" w:themeColor="text1" w:themeTint="D9"/>
              </w:rPr>
            </w:pPr>
            <w:r>
              <w:t>	Por último, el domingo 15 de diciembre se producirá un encuentro entre David Rubín y Álvaro Ortiz como parte de los actos del Salón del Cómic de Zaragoza. El evento tendrá lugar en la Comicteca Cúbit, lo que supone una oportunidad para difundir el proyecto a un público diverso, tanto de aficionados y coleccionistas como de profesionales y editores del mundo del cómic.</w:t>
            </w:r>
          </w:p>
          <w:p>
            <w:pPr>
              <w:ind w:left="-284" w:right="-427"/>
              <w:jc w:val="both"/>
              <w:rPr>
                <w:rFonts/>
                <w:color w:val="262626" w:themeColor="text1" w:themeTint="D9"/>
              </w:rPr>
            </w:pPr>
            <w:r>
              <w:t>	En estos encuentros los artistas trasladarán al público la experiencia vivida ante una realidad desconocida que han plasmado en sus obras con el fin de actuar como agentes transformadores, como catalizadores de cambio a través de un lenguaje vivo e innovador. Sin duda merece la pena encontrar un hueco en la agenda de estos días. </w:t>
            </w:r>
          </w:p>
          <w:p>
            <w:pPr>
              <w:ind w:left="-284" w:right="-427"/>
              <w:jc w:val="both"/>
              <w:rPr>
                <w:rFonts/>
                <w:color w:val="262626" w:themeColor="text1" w:themeTint="D9"/>
              </w:rPr>
            </w:pPr>
            <w:r>
              <w:t>	Nota para los editores</w:t>
            </w:r>
          </w:p>
          <w:p>
            <w:pPr>
              <w:ind w:left="-284" w:right="-427"/>
              <w:jc w:val="both"/>
              <w:rPr>
                <w:rFonts/>
                <w:color w:val="262626" w:themeColor="text1" w:themeTint="D9"/>
              </w:rPr>
            </w:pPr>
            <w:r>
              <w:t>	- CASA//ARTE:	"El arte como motor de cambio". 	Participarán: Blanca Soto (galerista), Manuel Barbero (artista), Boa Mistura (artista), La Grúa Estudio (artistas) y Chus García Fraile (artista).	Fecha: sábado 14 a las 12:00.	Dirección: CASA//ARTE (C/Alcalá, 31)</w:t>
            </w:r>
          </w:p>
          <w:p>
            <w:pPr>
              <w:ind w:left="-284" w:right="-427"/>
              <w:jc w:val="both"/>
              <w:rPr>
                <w:rFonts/>
                <w:color w:val="262626" w:themeColor="text1" w:themeTint="D9"/>
              </w:rPr>
            </w:pPr>
            <w:r>
              <w:t>	- Expocómic: 	"El cómic como motor de cambio".	Participarán: Paco Roca, David Rubín y Álvaro Ortiz.	Fecha: viernes 13 a las 17:00.	Lugar: Pabellón de Cristal, Recinto Ferial de Casa de Campo.</w:t>
            </w:r>
          </w:p>
          <w:p>
            <w:pPr>
              <w:ind w:left="-284" w:right="-427"/>
              <w:jc w:val="both"/>
              <w:rPr>
                <w:rFonts/>
                <w:color w:val="262626" w:themeColor="text1" w:themeTint="D9"/>
              </w:rPr>
            </w:pPr>
            <w:r>
              <w:t>	"El cómic como motor de cambio". 	Participarán: Cristina Durán, Enrique Flores y Antonia Santolaya y Miguel Gallardo.	Fecha: sábado 14 a las 17:00.	Lugar: Pabellón de Cristal, Recinto Ferial de Casa de Campo.</w:t>
            </w:r>
          </w:p>
          <w:p>
            <w:pPr>
              <w:ind w:left="-284" w:right="-427"/>
              <w:jc w:val="both"/>
              <w:rPr>
                <w:rFonts/>
                <w:color w:val="262626" w:themeColor="text1" w:themeTint="D9"/>
              </w:rPr>
            </w:pPr>
            <w:r>
              <w:t>	- Salón del cómic de Zaragoza: "El cómic como motor de cambio".	Participarán: David Rubín y Álvaro Ortiz. 	Fecha: domingo 15 a las 19:30.	Dirección: Sala Multiusos del Auditorio de Zaragoza, C/ Eduardo Ibarra nº 3.</w:t>
            </w:r>
          </w:p>
          <w:p>
            <w:pPr>
              <w:ind w:left="-284" w:right="-427"/>
              <w:jc w:val="both"/>
              <w:rPr>
                <w:rFonts/>
                <w:color w:val="262626" w:themeColor="text1" w:themeTint="D9"/>
              </w:rPr>
            </w:pPr>
            <w:r>
              <w:t>	Más información:	Gustavo Navedo	PRENSA UNDERNEWS	mailto:gustavo@undernewscomunicacion.com	Mov. + 34 675 28 76 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Oxfam Intermón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https://www.notasdeprensa.es/oxfam-intermon-apuesta-por-el-arte-y-el-comic_1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Cómics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