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(Colombia)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OVERLAP gestionará la Universidad Claro y consolida su alianza estratégica con la multinacional latinoamericana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española multinacional se convierte en el principal aliado formativo de la universidad corporativa de la teleco líder colombiana, y una de las más importantes de Latinoamérica, con el objetivo de generar un impacto cuantificable en la productividad y el desempeño de todos los canales de venta y relacionamiento de esta. El proyecto tendrá una duración de tres años e intervendrán 180 empleados de Overlap 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"Overlap, consultora especializada en la implantación y despliegue de estrategias comerciales y de negocio, sigue consolidando el posicionamiento de su delegación en Colombia y, desde ahora, se convierte en un socio estratégico para Claro Colombia, la compañía de telecomunicaciones líder en su país y una de las principales de la región, tras ganar el concurso para gestionar su universidad corporativa. Así, la firma multinacional española asume el apasionante reto de ayudar a los más de 35.000 colaboradores y aliados comerciales y de relacionamiento a cumplir con los desafíos críticos que tiene la organización: liderazgo en crecimiento y en participación de mercado en el sector, aumentar la rentabilidad y los ingresos, y ser la empresa de telecomunicaciones más recomendada del país. En el proyecto participarán hasta 180 personas de Overlap Colombia y tendrá una duración de tres años.</w:t>
            </w:r>
          </w:p>
          <w:p>
            <w:pPr>
              <w:ind w:left="-284" w:right="-427"/>
              <w:jc w:val="both"/>
              <w:rPr>
                <w:rFonts/>
                <w:color w:val="262626" w:themeColor="text1" w:themeTint="D9"/>
              </w:rPr>
            </w:pPr>
            <w:r>
              <w:t>Para hacer frente a estas tres variables estratégicas de la compañía, la consultora española ha hecho un planteamiento basado en la siguiente ecuación: foco + valor + impacto + eficiencia = resultados, con el objetivo de acompañar a la Universidad Claro en su evolución desde ser un instrumento para la formación y generación de conocimiento, hasta convertirse en una palanca de optimización medible de la productividad de sus empleados y, consecuentemente, la mejora de su negocio.</w:t>
            </w:r>
          </w:p>
          <w:p>
            <w:pPr>
              <w:ind w:left="-284" w:right="-427"/>
              <w:jc w:val="both"/>
              <w:rPr>
                <w:rFonts/>
                <w:color w:val="262626" w:themeColor="text1" w:themeTint="D9"/>
              </w:rPr>
            </w:pPr>
            <w:r>
              <w:t>Overlap ha compuesto para ello un equipo propio multidisciplinar con expertos en estrategia, aprendizaje, negocio, datos, analítica, ventas, relacionamiento y entrenamiento, con cobertura en todas las regiones del país, que empleará las últimas herramientas tecnológicas de su universo de aplicaciones BUGLUM: Dimensions, que evalúa y mide el desarrollo de competencias desde diferentes dimensiones, y Reakt, una app que optimiza los resultados comerciales por medio de la observación de comportamientos humanos. Estas crean una trazabilidad entre la generación de capacidades y aprendizajes, la evolución de comportamientos y acciones en el terreno, y la consecución de resultados, a través de datos objetivos que permitan analizar las variables y establecer relaciones descriptivas, e incluso predictivas, que favorezcan el negocio.</w:t>
            </w:r>
          </w:p>
          <w:p>
            <w:pPr>
              <w:ind w:left="-284" w:right="-427"/>
              <w:jc w:val="both"/>
              <w:rPr>
                <w:rFonts/>
                <w:color w:val="262626" w:themeColor="text1" w:themeTint="D9"/>
              </w:rPr>
            </w:pPr>
            <w:r>
              <w:t>En palabras de Álvaro Lucini, director de Overlap Colombia: "Estamos entusiasmados con este reto y agradecidos con Claro por su confianza. Nuestra apuesta por considerar el desarrollo de las personas como un vehículo estratégico que genera un impacto real en los resultados de negocio, es nuestra promesa de valor que estamos seguros llevará a Claro y a su Universidad al siguiente nivel".</w:t>
            </w:r>
          </w:p>
          <w:p>
            <w:pPr>
              <w:ind w:left="-284" w:right="-427"/>
              <w:jc w:val="both"/>
              <w:rPr>
                <w:rFonts/>
                <w:color w:val="262626" w:themeColor="text1" w:themeTint="D9"/>
              </w:rPr>
            </w:pPr>
            <w:r>
              <w:t>Acerca de OverlapOverlap es una consultora española multinacional especializada en la mejora de los resultados de negocio a través del aprendizaje y el desarrollo de personas. Cuenta con más de 200 profesionales integrados en sus oficinas de España, México, Brasil, Colombia y Perú, y trabaja con socios en Estados Unidos y Europa. Desde estas plataformas se realizan proyectos a nivel mundial. Las innovadoras soluciones que desarrolla Overlap se construyen a la medida de sus clientes generando el máximo valor para sus compañías. Ayuda a las grandes empresas de los sectores de Movilidad, Banca, Seguros, Consumo/Retail, TIC, Energía, y Salud y Bienestar, aunando el conocimiento sectorial y de negocio con una alta orientación a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Pajares</w:t>
      </w:r>
    </w:p>
    <w:p w:rsidR="00C31F72" w:rsidRDefault="00C31F72" w:rsidP="00AB63FE">
      <w:pPr>
        <w:pStyle w:val="Sinespaciado"/>
        <w:spacing w:line="276" w:lineRule="auto"/>
        <w:ind w:left="-284"/>
        <w:rPr>
          <w:rFonts w:ascii="Arial" w:hAnsi="Arial" w:cs="Arial"/>
        </w:rPr>
      </w:pPr>
      <w:r>
        <w:rPr>
          <w:rFonts w:ascii="Arial" w:hAnsi="Arial" w:cs="Arial"/>
        </w:rPr>
        <w:t>OTR Comunicación</w:t>
      </w:r>
    </w:p>
    <w:p w:rsidR="00AB63FE" w:rsidRDefault="00C31F72" w:rsidP="00AB63FE">
      <w:pPr>
        <w:pStyle w:val="Sinespaciado"/>
        <w:spacing w:line="276" w:lineRule="auto"/>
        <w:ind w:left="-284"/>
        <w:rPr>
          <w:rFonts w:ascii="Arial" w:hAnsi="Arial" w:cs="Arial"/>
        </w:rPr>
      </w:pPr>
      <w:r>
        <w:rPr>
          <w:rFonts w:ascii="Arial" w:hAnsi="Arial" w:cs="Arial"/>
        </w:rPr>
        <w:t>609086500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https://www.notasdeprensa.es/overlap-gestionara-la-universidad-claro-y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Emprendedores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