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08001 el 16/06/2011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Otra cara del flamenco en el CCCB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edición màs, y ya van dieciocho, el teatro del Centro de Cultura Contemporànea de Barcelona- CCCB ha abierto sus puertas a la otra cara visible del flamenco en el Festival de Flamenco de Ciutat Vella que, este año, respondió al título "Omega".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iniciativa fue organizada por el CCCB y el Taller de Músics. Aquí se presentaron propuestas completamente actualizadas y que destacan por su innovación, sobre todo, en cuanto a lo que rodea al baile y el cante flamenco. Entre los artistas más destacados de esta edición del Festival de Flamenco de Ciutat Vella se encontraron la  and #39;cantaora and #39; Huelva Argentina, la  and #39;bailaora and #39; Rafaela Carrasco, la banda Tío Carlos y el baile de belén Maya, entre muchos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el CCCB propuso pasar la tarde en su Hall con las mejores gafas de sol puestas para disfrutar de la tercera edición de Flamenco Empírico y de una nueva muestra del ciclo P and #39;Alucine. Así que los más rápidos se lo apuntaron en su agenda (del 18 al 21 de Mayo), cogieron su mejor par de gafas de sol y se unieron al Festival de Flamenco de Ciutat Vella para escuchar, disfrutar y vivir el mejor flamenco.	Aquí os dejamos el vídeo de clausura del festival. ¡Flamenco en estado puro!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http://vimeo.com/24116245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Sigue el blog de Óptica Bassol para estar informado de los mejores eventos de actualidad de Barcelona.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optica bassol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optica bassol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https://www.notasdeprensa.es/otra-cara-del-flamenco-en-el-cccb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