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Opel y MFShow, Una Unión con Estilo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Opel España vuelve a participar en uno de los eventos de la temporada: MFShow Men. La marca de automoción vuelve a vincularse con esta vanguardista plataforma 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Opel España vincula sus vehículos a la plataforma de moda MFShow 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Entre el 20 y el 23 de enero, una caravana de coches Opel une las distintas localizaciones de la pasarela.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Opel España vuelve a participar en uno de los eventos de la temporada: MFShow Men. La marca de automoción vuelve a vincularse con esta vanguardista plataforma, tras convertirse en los aliados perfectos en su edición de mujer, para acercar, entre el 20 y el 23 de enero, la mejor moda masculina a la ciudad de Madrid y trasladar cómodamente y con estilo a los invitados entre las diferentes localizaciones que MFShow Men ha elegido para sus desfiles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Cultural Conde Duque o el Teatro Calderón son algunos de los puntos que une una caravana compuesta por el elegante Opel Cabrio, el colorido Opel ADAM y el sofisticado Opel Insignia, todo un despliegue de diseño y deportividad del que disfrutan los ilustres invitados de la pasarela.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unión perfecta, que afianza el vínculo de Opel España con el diseño y la vanguardia, en un ambiente premium totalmente afín a su filosofía de marca.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https://www.notasdeprensa.es/opel-y-mfshow-una-union-con-estilo_1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