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21/10/2015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Objetivo: Dos millones de desayunos y meriendas #ConCorazón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próximos días 23 y 24 de octubre tendrá lugar la tercera campaña Desayunos y Meriendas #ConCorazón en los 55 hipermercados Alcampo, 152 supermercados Simply y 31 centros comerciales Immochan. El objetivo, un año más, es conseguir dos millones de desayunos y meriendas para los niños y niñas que viven en familias con dificultades.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Desayunos y Meriendas #ConCorazón es una iniciativa puesta en marcha en 2013 por las empresas del Grupo Auchan en España (Alcampo, Simply, Oney e Immochan) en colaboración con Cruz Roja y Un Juguete Una Ilusión, cuya finalidad es mejorar la calidad de vida de las familias en dificultad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campaña anterior, en las que participaron 2.566 voluntarios de Cruz Roja, se recogieron más de 1,3 millones de desayunos y meriendas* que fueron destinados a 10.952 niñas y niños atendidos por Cruz Roja en centros de día, ludotecas o bien a través de entrega directa a las familias que lo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año la dinámica será similar: los voluntarios de Cruz Roja recogerán de manos de los ciudadanos, en los puntos habilitados para ello en hipermercados Alcampo y supermercados Simply, productos como leche, zumo, cacao en polvo, cereales, galletas, queso en porciones, chocolate, mermelada o aceite de oliva para entregar a familias en situación de necesidad de los municipios del entorno de cada hipermercado y supermercado. Por su parte, Alcampo realizará una aportación de 100.000 euros en productos de desayunos y meriendas y Oney de 2.500 euros para la compra de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Cruz Roja Española lanzó en 2012 un Llamamiento excepcional de ayuda, ‘Ahora + que Nunca’, con el fin de apoyar a las personas más afectadas por la crisis en nuestro país, entre las que se encuentran los niños y niñas que viven en hogares pobres. La Institución persigue incidir en los factores que condicionan la pobreza, por lo que favorecer y promover el éxito escolar se convierten en una forma de romper la transmisión intergeneracional de la pobreza.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actuaciones del Proyecto de Promoción del Éxito Escolar están dirigidas al apoyo y el acompañamiento educativo con la infancia y sus familias. Entre las actividades del proyecto se encuentran el apoyo educativo, (donde se trabajan técnicas de estudio o el seguimiento académico y la realización de tareas escolares y refuerzo de materias específicas), la entrega de meriendas y de lotes de material escolar, así como ayudas económicas relacionadas con la escolarización y el rendimiento académico como becas de comedor, transporte, vestuario, gafas o actividades extraescolares.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*Para calcular el número de desayunos y meriendas total se ha estimado un peso medio de 300 gramos por desayuno. Entre las campañas 2013 y 2014 se recogieron 776.833 kilos de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Vídeo de Cruz Roja TV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http://www.cruzroja.tv?video=8725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https://www.notasdeprensa.es/objetivo-dos-millones-de-desayunos-y-meriendas_1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