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21/10/2015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Objetivo: Dos millones de desayunos y meriendas #ConCorazón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próximos días 23 y 24 de octubre tendrá lugar la tercera campaña Desayunos y Meriendas #ConCorazón en los 55 hipermercados Alcampo, 152 supermercados Simply y 31 centros comerciales Immochan. El objetivo, un año más, es conseguir dos millones de desayunos y meriendas para los niños y niñas que viven en familias con dificultades.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Desayunos y Meriendas #ConCorazón es una iniciativa puesta en marcha en 2013 por las empresas del Grupo Auchan en España (Alcampo, Simply, Oney e Immochan) en colaboración con Cruz Roja y Un Juguete Una Ilusión, cuya finalidad es mejorar la calidad de vida de las familias en dificultad social.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la campaña anterior, en las que participaron 2.566 voluntarios de Cruz Roja, se recogieron más de 1,3 millones de desayunos y meriendas* que fueron destinados a 10.952 niñas y niños atendidos por Cruz Roja en centros de día, ludotecas o bien a través de entrega directa a las familias que lo necesitan.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Este año la dinámica será similar: los voluntarios de Cruz Roja recogerán de manos de los ciudadanos, en los puntos habilitados para ello en hipermercados Alcampo y supermercados Simply, productos como leche, zumo, cacao en polvo, cereales, galletas, queso en porciones, chocolate, mermelada o aceite de oliva para entregar a familias en situación de necesidad de los municipios del entorno de cada hipermercado y supermercado. Por su parte, Alcampo realizará una aportación de 100.000 euros en productos de desayunos y meriendas y Oney de 2.500 euros para la compra de alimentos.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Cruz Roja Española lanzó en 2012 un Llamamiento excepcional de ayuda, ‘Ahora + que Nunca’, con el fin de apoyar a las personas más afectadas por la crisis en nuestro país, entre las que se encuentran los niños y niñas que viven en hogares pobres. La Institución persigue incidir en los factores que condicionan la pobreza, por lo que favorecer y promover el éxito escolar se convierten en una forma de romper la transmisión intergeneracional de la pobreza.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actuaciones del Proyecto de Promoción del Éxito Escolar están dirigidas al apoyo y el acompañamiento educativo con la infancia y sus familias. Entre las actividades del proyecto se encuentran el apoyo educativo, (donde se trabajan técnicas de estudio o el seguimiento académico y la realización de tareas escolares y refuerzo de materias específicas), la entrega de meriendas y de lotes de material escolar, así como ayudas económicas relacionadas con la escolarización y el rendimiento académico como becas de comedor, transporte, vestuario, gafas o actividades extraescolares.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*Para calcular el número de desayunos y meriendas total se ha estimado un peso medio de 300 gramos por desayuno. Entre las campañas 2013 y 2014 se recogieron 776.833 kilos de alimentos.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Vídeo de Cruz Roja TV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http://www.cruzroja.tv?video=8725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https://www.notasdeprensa.es/objetivo-dos-millones-de-desayunos-y-meriendas_1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Nutrición Sociedad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