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Núria Vilanova, nombrada presidenta del Capítulo Ibérico del Consejo Empresarial de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null</w:t>
            </w:r>
          </w:p>
          <w:p>
            <w:pPr>
              <w:ind w:left="-284" w:right="-427"/>
              <w:jc w:val="both"/>
              <w:rPr>
                <w:rFonts/>
                <w:color w:val="262626" w:themeColor="text1" w:themeTint="D9"/>
              </w:rPr>
            </w:pPr>
            <w:r>
              <w:t>	Núria Vilanova y Esther Alcocer en el IX Encuentro Empresarial celebrado en Panamá en octubre de 2013.</w:t>
            </w:r>
          </w:p>
          <w:p>
            <w:pPr>
              <w:ind w:left="-284" w:right="-427"/>
              <w:jc w:val="both"/>
              <w:rPr>
                <w:rFonts/>
                <w:color w:val="262626" w:themeColor="text1" w:themeTint="D9"/>
              </w:rPr>
            </w:pPr>
            <w:r>
              <w:t>		El CEAL constituye su Consejo Directivo para España y Portugal y confía su liderazgo en la fundadora y presidenta de Inforpress </w:t>
            </w:r>
          </w:p>
          <w:p>
            <w:pPr>
              <w:ind w:left="-284" w:right="-427"/>
              <w:jc w:val="both"/>
              <w:rPr>
                <w:rFonts/>
                <w:color w:val="262626" w:themeColor="text1" w:themeTint="D9"/>
              </w:rPr>
            </w:pPr>
            <w:r>
              <w:t>	El Consejo Empresarial de América Latina (CEAL) ha nombrado a Núria Vilanova, presidenta de Inforpress, presidenta del Capítulo Ibérico de la organización con el fin de liderar distintas actividades que favorezcan las relaciones entre empresarios y directivos de empresas españolas, portuguesas y latinoamericanas. El Consejo Empresarial de América Latina está formado por 500 directivos, presidentes y accionistas mayoritarios de empresas de diferentes sectores muchas de ellas multilatinas, cuya  misión es estimular la participación de sus miembros en las corrientes de intercambio y cooperación, en todos los aspectos en los que la empresa privada pueda contribuir al fortalecimiento de sus vínculos recíprocos y al progreso socioeconómico de las naciones.</w:t>
            </w:r>
          </w:p>
          <w:p>
            <w:pPr>
              <w:ind w:left="-284" w:right="-427"/>
              <w:jc w:val="both"/>
              <w:rPr>
                <w:rFonts/>
                <w:color w:val="262626" w:themeColor="text1" w:themeTint="D9"/>
              </w:rPr>
            </w:pPr>
            <w:r>
              <w:t>	El Consejo Directivo del CEAL Ibérico queda constituido con destacados empresarios como Esther Alcocer Koplowitz, presidenta de FCC y Ernesto Manrique Kunze, director de Europa, África y Oriente Medio de Valor Brands Europe, quienes asumen la vicepresidencia primera y segunda respectivamente, Mónica de Oriol, presidenta Círculo de Empresarios, Socorro Fernández Larrea, CEO de JustNow, Ángel García Cordero, consejero delegado Grupo Anta, Amancio López Seijas, presidente Grupo Hotusa, Carlos J. Villa, presidente de la Fundación + VVIDA, quienes se suman al resto del Consejo. Francisco Gil Durán, socio de Gómez, Acebo  and  Pombo, actuará como secretario de la organización.</w:t>
            </w:r>
          </w:p>
          <w:p>
            <w:pPr>
              <w:ind w:left="-284" w:right="-427"/>
              <w:jc w:val="both"/>
              <w:rPr>
                <w:rFonts/>
                <w:color w:val="262626" w:themeColor="text1" w:themeTint="D9"/>
              </w:rPr>
            </w:pPr>
            <w:r>
              <w:t>	El CEAL apuesta por el Capítulo Ibérico y en especial por España como sede que acogerá la XXV Asamblea Plenaria que se celebrará en Madrid del 30 de septiembre al 2 de octubre. En este evento se darán cita más de 350 empresarios de América Latina, España y Portugal además de una elevada presencia institucional y política.</w:t>
            </w:r>
          </w:p>
          <w:p>
            <w:pPr>
              <w:ind w:left="-284" w:right="-427"/>
              <w:jc w:val="both"/>
              <w:rPr>
                <w:rFonts/>
                <w:color w:val="262626" w:themeColor="text1" w:themeTint="D9"/>
              </w:rPr>
            </w:pPr>
            <w:r>
              <w:t>	The post Núria Vilanova, nombrada presidenta del Capítulo Ibérico del Consejo Empresarial de América Latina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https://www.notasdeprensa.es/nuria-vilanova-nombrada-presidenta-del_1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