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órgano de dirección de la Comisión de Abogados de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conformidad con las previsiones del artículo 15.6 del Reglamento de las Comisiones de Personas Colegiadas del ICAB, la Junta de Gobierno del Colegio ha acordado desconvocar las elecciones inicialmente previstas para el 15 de mayo de 2014 para proveer los cargos del órgano de dirección de la Comisión de Abogados de Empresa, así como declarar electa a la candidatura única proclamada, integrada por los compañeros y compañeras siguientes:</w:t>
            </w:r>
          </w:p>
          <w:p>
            <w:pPr>
              <w:ind w:left="-284" w:right="-427"/>
              <w:jc w:val="both"/>
              <w:rPr>
                <w:rFonts/>
                <w:color w:val="262626" w:themeColor="text1" w:themeTint="D9"/>
              </w:rPr>
            </w:pPr>
            <w:r>
              <w:t>	Presidenta:	Sra. Cristina Crespo Biscarri</w:t>
            </w:r>
          </w:p>
          <w:p>
            <w:pPr>
              <w:ind w:left="-284" w:right="-427"/>
              <w:jc w:val="both"/>
              <w:rPr>
                <w:rFonts/>
                <w:color w:val="262626" w:themeColor="text1" w:themeTint="D9"/>
              </w:rPr>
            </w:pPr>
            <w:r>
              <w:t>	Vicepresidenta:	Sra. M. José López Folgueira</w:t>
            </w:r>
          </w:p>
          <w:p>
            <w:pPr>
              <w:ind w:left="-284" w:right="-427"/>
              <w:jc w:val="both"/>
              <w:rPr>
                <w:rFonts/>
                <w:color w:val="262626" w:themeColor="text1" w:themeTint="D9"/>
              </w:rPr>
            </w:pPr>
            <w:r>
              <w:t>	Secretario/Tesorero:	Sr. Josep Bujons Alaman</w:t>
            </w:r>
          </w:p>
          <w:p>
            <w:pPr>
              <w:ind w:left="-284" w:right="-427"/>
              <w:jc w:val="both"/>
              <w:rPr>
                <w:rFonts/>
                <w:color w:val="262626" w:themeColor="text1" w:themeTint="D9"/>
              </w:rPr>
            </w:pPr>
            <w:r>
              <w:t>	Vocales:	Sr. John Rigau Tornabells	Sr. Josep M. Batista Mur	Sra. Esther Nin i Camps	Sra. Montserrat Bosch i Salas	Sr. Antonio Delgado Planás	Sr. Ignasi Fernández de Senespleda	Sra. Gemma Martínez de la Torre</w:t>
            </w:r>
          </w:p>
          <w:p>
            <w:pPr>
              <w:ind w:left="-284" w:right="-427"/>
              <w:jc w:val="both"/>
              <w:rPr>
                <w:rFonts/>
                <w:color w:val="262626" w:themeColor="text1" w:themeTint="D9"/>
              </w:rPr>
            </w:pPr>
            <w:r>
              <w:t>	El Secretario</w:t>
            </w:r>
          </w:p>
          <w:p>
            <w:pPr>
              <w:ind w:left="-284" w:right="-427"/>
              <w:jc w:val="both"/>
              <w:rPr>
                <w:rFonts/>
                <w:color w:val="262626" w:themeColor="text1" w:themeTint="D9"/>
              </w:rPr>
            </w:pPr>
            <w:r>
              <w:t>	Rafael Espino Rierola</w:t>
            </w:r>
          </w:p>
          <w:p>
            <w:pPr>
              <w:ind w:left="-284" w:right="-427"/>
              <w:jc w:val="both"/>
              <w:rPr>
                <w:rFonts/>
                <w:color w:val="262626" w:themeColor="text1" w:themeTint="D9"/>
              </w:rPr>
            </w:pPr>
            <w:r>
              <w:t>		Barcelona, 22 de abril de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Abogados de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https://www.notasdeprensa.es/nuevo-organo-de-direccion-de-la-comision-de_1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