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instalaciones fotovoltaicas de Bikote Solar en el sector agroalimentario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instalado un total de 5.494 kWp de energía solar en los últimos años, acompañando al sector hacia una producción más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Bikote Solar está realizando nuevas instalaciones de energía solar en el sector agroalimentario, ampliando su actividad en este ámbito. En los últimos años, su equipo ha acompañado a más de una treintena de empresas del sector hacia una producción más eficiente y sostenible. Ha realizado plantas fotovoltaicas en el País Vasco, Navarra y Cantabria, alcanzando un total de 5.494 kWp de potencia instalada.</w:t>
            </w:r>
          </w:p>
          <w:p>
            <w:pPr>
              <w:ind w:left="-284" w:right="-427"/>
              <w:jc w:val="both"/>
              <w:rPr>
                <w:rFonts/>
                <w:color w:val="262626" w:themeColor="text1" w:themeTint="D9"/>
              </w:rPr>
            </w:pPr>
            <w:r>
              <w:t>La nueva empresa que ha confiado en Bikote Solar para implementar una solución de autoconsumo solar es Pescados Barandica, marca de ultracongelados con más de 40 años de trayectoria. La compañía ha decidido apostar por la energía solar en sus tres plantas de Cantabria, con el fin de reducir su huella de carbono y optimizar sus costes energéticos. Bikote Solar ya ha iniciado la instalación de paneles fotovoltaicos en una de las tres ubicaciones donde se completará el proyecto. En total, las instalaciones contarán con una potencia global de 470 kWp, lo que permitirá evitar la emisión de 115,26 toneladas de CO₂ al año.</w:t>
            </w:r>
          </w:p>
          <w:p>
            <w:pPr>
              <w:ind w:left="-284" w:right="-427"/>
              <w:jc w:val="both"/>
              <w:rPr>
                <w:rFonts/>
                <w:color w:val="262626" w:themeColor="text1" w:themeTint="D9"/>
              </w:rPr>
            </w:pPr>
            <w:r>
              <w:t>El sector agroalimentario ha intensificado su apuesta por la sostenibilidad, impulsado por la creciente demanda de productos más responsables y por la necesidad de reducir el impacto ambiental de sus procesos. En este contexto, Bikote Solar ha sido un aliado clave, ayudando a treinta y cinco empresas a transformar su producción hacia modelos más sostenibles mediante la instalación de paneles fotovoltaicos. Esta solución no solo permite reducir las emisiones de carbono, sino que también contribuye a optimizar los costes energéticos y aumentar la competitividad de las empresas.</w:t>
            </w:r>
          </w:p>
          <w:p>
            <w:pPr>
              <w:ind w:left="-284" w:right="-427"/>
              <w:jc w:val="both"/>
              <w:rPr>
                <w:rFonts/>
                <w:color w:val="262626" w:themeColor="text1" w:themeTint="D9"/>
              </w:rPr>
            </w:pPr>
            <w:r>
              <w:t>Instalaciones realizadas en el sector agroalimentarioDe las instalaciones realizadas por Bikote Solar, 9 se han llevado a cabo en Bizkaia, 8 en Gipuzkoa, 8 en Cantabria, 6 en Álava y 4 en Navarra. Estos proyectos se han realizado en una amplia variedad de subsectores dentro del ámbito agroalimentario, desde la producción agrícola hasta el sector cárnico, lácteo, bodegas y panadería, entre otros. Las instalaciones fotovoltaicas también presentan una gran diversidad en cuanto a potencia, con sistemas que van desde los 20 kWp hasta los 1.121 kWp, lo que refleja la capacidad de Bikote Solar para adaptarse a las necesidades específicas de cada empresa y tipo de producción.</w:t>
            </w:r>
          </w:p>
          <w:p>
            <w:pPr>
              <w:ind w:left="-284" w:right="-427"/>
              <w:jc w:val="both"/>
              <w:rPr>
                <w:rFonts/>
                <w:color w:val="262626" w:themeColor="text1" w:themeTint="D9"/>
              </w:rPr>
            </w:pPr>
            <w:r>
              <w:t>Entre los proyectos fotovoltaicos más destacados se encuentran los realizados en la Bodega Marqués de Riscal en Álava. También el de Conservas Hijos de Serrats y Garaia S.Coop -ambos en Bizkaia-, y Jamones Romero en Navarra, así como el que se están realizando para Pescados Barandica en Cantabria.</w:t>
            </w:r>
          </w:p>
          <w:p>
            <w:pPr>
              <w:ind w:left="-284" w:right="-427"/>
              <w:jc w:val="both"/>
              <w:rPr>
                <w:rFonts/>
                <w:color w:val="262626" w:themeColor="text1" w:themeTint="D9"/>
              </w:rPr>
            </w:pPr>
            <w:r>
              <w:t>Ayudas a la energía solar en el sector agroalimentarioLos avances en el sector agroalimentario hacia modelos de producción más sostenibles también se ven favorecidos por la disponibilidad de ayudas y subvenciones públicas, que han acelerado la adopción de energías limpias. Existen programas que buscan fomentar la transición energética y facilitan la inversión inicial en infraestructuras renovables como la solar fotovoltaica.</w:t>
            </w:r>
          </w:p>
          <w:p>
            <w:pPr>
              <w:ind w:left="-284" w:right="-427"/>
              <w:jc w:val="both"/>
              <w:rPr>
                <w:rFonts/>
                <w:color w:val="262626" w:themeColor="text1" w:themeTint="D9"/>
              </w:rPr>
            </w:pPr>
            <w:r>
              <w:t>Entre las subvenciones disponibles destacan las Ayudas a Proyectos Industriales en el sector Agroalimentario, dentro del PERTE Agroalimentario y en el marco del Plan de Recuperación, Transformación y Resiliencia. Están dirigidas a inversiones con carácter innovador en medidas de ahorro energético o energías renovables.</w:t>
            </w:r>
          </w:p>
          <w:p>
            <w:pPr>
              <w:ind w:left="-284" w:right="-427"/>
              <w:jc w:val="both"/>
              <w:rPr>
                <w:rFonts/>
                <w:color w:val="262626" w:themeColor="text1" w:themeTint="D9"/>
              </w:rPr>
            </w:pPr>
            <w:r>
              <w:t>La convocatoria actual está abierta hasta el 21 de octubre de 2024, y las empresas beneficiarias podrán ejecutar sus proyectos hasta el 30 de junio de 2026. Estas ayudas tienen carácter incentivador, lo que implica presentar la solicitud con anterioridad al inicio del proyecto que se va a realizar.</w:t>
            </w:r>
          </w:p>
          <w:p>
            <w:pPr>
              <w:ind w:left="-284" w:right="-427"/>
              <w:jc w:val="both"/>
              <w:rPr>
                <w:rFonts/>
                <w:color w:val="262626" w:themeColor="text1" w:themeTint="D9"/>
              </w:rPr>
            </w:pPr>
            <w:r>
              <w:t>El equipo de Bikote Solar también se encarga de gestionar íntegramente todo el proceso de solicitud de subvenciones, desde la identificación de las ayudas idóneas para cada proyecto hasta la tramitación completa, asegurando que las empresas puedan beneficiarse de todas las ventajas económicas y fiscales en su transición hacia un modelo de producción más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Bikote Solar</w:t>
      </w:r>
    </w:p>
    <w:p w:rsidR="00C31F72" w:rsidRDefault="00C31F72" w:rsidP="00AB63FE">
      <w:pPr>
        <w:pStyle w:val="Sinespaciado"/>
        <w:spacing w:line="276" w:lineRule="auto"/>
        <w:ind w:left="-284"/>
        <w:rPr>
          <w:rFonts w:ascii="Arial" w:hAnsi="Arial" w:cs="Arial"/>
        </w:rPr>
      </w:pPr>
      <w:r>
        <w:rPr>
          <w:rFonts w:ascii="Arial" w:hAnsi="Arial" w:cs="Arial"/>
        </w:rPr>
        <w:t>Bikote Solar</w:t>
      </w:r>
    </w:p>
    <w:p w:rsidR="00AB63FE" w:rsidRDefault="00C31F72" w:rsidP="00AB63FE">
      <w:pPr>
        <w:pStyle w:val="Sinespaciado"/>
        <w:spacing w:line="276" w:lineRule="auto"/>
        <w:ind w:left="-284"/>
        <w:rPr>
          <w:rFonts w:ascii="Arial" w:hAnsi="Arial" w:cs="Arial"/>
        </w:rPr>
      </w:pPr>
      <w:r>
        <w:rPr>
          <w:rFonts w:ascii="Arial" w:hAnsi="Arial" w:cs="Arial"/>
        </w:rPr>
        <w:t>944383608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https://www.notasdeprensa.es/nuevas-instalaciones-fotovoltaicas-de-bikote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