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net2rent: Mil millones de personas reservarán alquileres vacacionales en 2029, un crecimiento imparable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alquiler vacacional se ha consolidado como un pilar esencial en la industria turística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análisis reciente de Stocklytics, basado en datos de Statista, se estima que en 2024 este sector generará cerca de 100.000 millones de dólares a nivel mundial, superando incluso los ingresos combinados de campings y cruceros. Esta tendencia ascendente, impulsada por la innovación tecnológica y los cambios en los hábitos de los viajeros, ha convertido al alquiler vacacional en uno de los segmentos más dinámicos del turismo.</w:t>
            </w:r>
          </w:p>
          <w:p>
            <w:pPr>
              <w:ind w:left="-284" w:right="-427"/>
              <w:jc w:val="both"/>
              <w:rPr>
                <w:rFonts/>
                <w:color w:val="262626" w:themeColor="text1" w:themeTint="D9"/>
              </w:rPr>
            </w:pPr>
            <w:r>
              <w:t>Europa lidera este mercado con una proyección de ingresos de 34.000 millones de dólares, aunque el crecimiento no se limita a este continente. Asia y Estados Unidos también muestran cifras significativas. Además, el número de personas que optan por el alquiler vacacional sigue en aumento, superando los 857 millones en 2024, con previsiones de alcanzar los mil millones en 2029.</w:t>
            </w:r>
          </w:p>
          <w:p>
            <w:pPr>
              <w:ind w:left="-284" w:right="-427"/>
              <w:jc w:val="both"/>
              <w:rPr>
                <w:rFonts/>
                <w:color w:val="262626" w:themeColor="text1" w:themeTint="D9"/>
              </w:rPr>
            </w:pPr>
            <w:r>
              <w:t>Un crecimiento impulsado por innovación y cambio de preferenciasEl informe subraya que los alquileres vacacionales ya representan aproximadamente el 10% de los ingresos globales del sector de viajes y turismo. Este crecimiento notable se ha visto impulsado por varios factores clave. En primer lugar, las innovaciones tecnológicas han facilitado que los propietarios gestionen sus propiedades y que los viajeros encuentren y reserven estancias con mayor facilidad. Plataformas digitales, aplicaciones móviles y la integración con redes sociales han democratizado el acceso a este tipo de alojamientos, permitiendo a los usuarios comparar opciones y precios de forma sencilla.</w:t>
            </w:r>
          </w:p>
          <w:p>
            <w:pPr>
              <w:ind w:left="-284" w:right="-427"/>
              <w:jc w:val="both"/>
              <w:rPr>
                <w:rFonts/>
                <w:color w:val="262626" w:themeColor="text1" w:themeTint="D9"/>
              </w:rPr>
            </w:pPr>
            <w:r>
              <w:t>Por otro lado, el cambio en las preferencias de los consumidores ha jugado un papel crucial. Cada vez más, los viajeros buscan experiencias personalizadas y auténticas, lo que ha llevado a un aumento en la demanda de alquileres vacacionales frente a opciones tradicionales como hoteles y resorts. Este cambio ha sido especialmente notable entre las generaciones más jóvenes, que valoran la flexibilidad, la privacidad y la posibilidad de sumergirse en la cultura local que ofrecen los alquileres vacacionales.</w:t>
            </w:r>
          </w:p>
          <w:p>
            <w:pPr>
              <w:ind w:left="-284" w:right="-427"/>
              <w:jc w:val="both"/>
              <w:rPr>
                <w:rFonts/>
                <w:color w:val="262626" w:themeColor="text1" w:themeTint="D9"/>
              </w:rPr>
            </w:pPr>
            <w:r>
              <w:t>Soluciones de gestión para un mercado en expansiónEn este contexto, las agencias de alquiler vacacional enfrentan el desafío de optimizar sus operaciones para gestionar un volumen creciente de reservas y garantizar una experiencia excepcional a sus huéspedes. Aquí es donde net2rent se presenta como una solución integral, diseñada específicamente para satisfacer las necesidades reales de las agencias de alquiler vacacional.</w:t>
            </w:r>
          </w:p>
          <w:p>
            <w:pPr>
              <w:ind w:left="-284" w:right="-427"/>
              <w:jc w:val="both"/>
              <w:rPr>
                <w:rFonts/>
                <w:color w:val="262626" w:themeColor="text1" w:themeTint="D9"/>
              </w:rPr>
            </w:pPr>
            <w:r>
              <w:t>Una de las características más destacadas de net2rent es su avanzado Channel Manager, que permite a las agencias gestionar múltiples canales de venta desde una única plataforma. Esto no solo aumenta la visibilidad de las propiedades, sino que también mejora la eficiencia operativa, ayudando a captar un mayor número de reservas y, en última instancia, a incrementar la rentabilidad.</w:t>
            </w:r>
          </w:p>
          <w:p>
            <w:pPr>
              <w:ind w:left="-284" w:right="-427"/>
              <w:jc w:val="both"/>
              <w:rPr>
                <w:rFonts/>
                <w:color w:val="262626" w:themeColor="text1" w:themeTint="D9"/>
              </w:rPr>
            </w:pPr>
            <w:r>
              <w:t>Además, net2rent ha sido diseñado para ser completamente adaptable, con una interfaz que funciona de manera impecable en todos los dispositivos y tamaños de pantalla. La plataforma se mejora constantemente con actualizaciones que optimizan su usabilidad y automatización, ofreciendo a las agencias un mayor control sobre las propiedades, las ofertas, las reservas y los servicios que brindan.</w:t>
            </w:r>
          </w:p>
          <w:p>
            <w:pPr>
              <w:ind w:left="-284" w:right="-427"/>
              <w:jc w:val="both"/>
              <w:rPr>
                <w:rFonts/>
                <w:color w:val="262626" w:themeColor="text1" w:themeTint="D9"/>
              </w:rPr>
            </w:pPr>
            <w:r>
              <w:t>Con más de 15 años de experiencia en el sector de la gestión de alojamientos turísticos y del software de alquiler vacacional, net2rent se posiciona como el aliado ideal para las agencias que buscan optimizar sus operaciones y alcanzar el éxito en un mercado en constante evolución.</w:t>
            </w:r>
          </w:p>
          <w:p>
            <w:pPr>
              <w:ind w:left="-284" w:right="-427"/>
              <w:jc w:val="both"/>
              <w:rPr>
                <w:rFonts/>
                <w:color w:val="262626" w:themeColor="text1" w:themeTint="D9"/>
              </w:rPr>
            </w:pPr>
            <w:r>
              <w:t>Más sobre net2rentDesde net2rent ayudan a sus clientes a descubrir un nuevo camino hacia el éxito utilizando su plataforma de gestión de alquiler vacacional de corta, media y larga  estancia. El equipo humano de net2rent dispone de más de 15 años de experiencia en el sector de la gestión de alojamientos turísticos y del desarrollo de software de alquiler vacacional.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https://www.notasdeprensa.es/net2rent-mil-millones-de-personas-reservaran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Turismo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